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C349BF" w:rsidP="008E2AA6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205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D97ABA">
        <w:rPr>
          <w:color w:val="138576" w:themeColor="accent6" w:themeShade="BF"/>
          <w:sz w:val="40"/>
          <w:szCs w:val="40"/>
        </w:rPr>
        <w:t>Die Küche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8E2AA6">
        <w:rPr>
          <w:color w:val="138576" w:themeColor="accent6" w:themeShade="BF"/>
          <w:sz w:val="40"/>
          <w:szCs w:val="40"/>
          <w:lang w:val="en-US"/>
        </w:rPr>
        <w:t>–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2675C1">
        <w:rPr>
          <w:color w:val="138576" w:themeColor="accent6" w:themeShade="BF"/>
          <w:sz w:val="40"/>
          <w:szCs w:val="40"/>
          <w:lang w:val="cs-CZ"/>
        </w:rPr>
        <w:t xml:space="preserve">Kuchyně </w:t>
      </w:r>
      <w:r w:rsidR="002675C1">
        <w:rPr>
          <w:color w:val="138576" w:themeColor="accent6" w:themeShade="BF"/>
          <w:sz w:val="40"/>
          <w:szCs w:val="40"/>
          <w:lang w:val="en-US"/>
        </w:rPr>
        <w:t xml:space="preserve">– </w:t>
      </w:r>
      <w:r w:rsidR="008E2AA6">
        <w:rPr>
          <w:color w:val="138576" w:themeColor="accent6" w:themeShade="BF"/>
          <w:sz w:val="40"/>
          <w:szCs w:val="40"/>
          <w:lang w:val="en-US"/>
        </w:rPr>
        <w:t>K</w:t>
      </w:r>
      <w:r w:rsidR="008E2AA6" w:rsidRPr="008E2AA6">
        <w:rPr>
          <w:color w:val="138576" w:themeColor="accent6" w:themeShade="BF"/>
          <w:sz w:val="40"/>
          <w:szCs w:val="40"/>
          <w:lang w:val="en-US"/>
        </w:rPr>
        <w:t>itchen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675C1" w:rsidTr="003F5500">
        <w:trPr>
          <w:trHeight w:val="756"/>
        </w:trPr>
        <w:tc>
          <w:tcPr>
            <w:tcW w:w="3070" w:type="dxa"/>
          </w:tcPr>
          <w:p w:rsidR="002675C1" w:rsidRPr="00C009EE" w:rsidRDefault="002675C1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675C1" w:rsidRPr="00FB2641" w:rsidRDefault="002675C1" w:rsidP="00AC4D6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2675C1" w:rsidRPr="00C009EE" w:rsidRDefault="002675C1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Spülbecken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dřez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sink</w:t>
            </w:r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Küchenschrank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kuchyňská skříňka</w:t>
            </w:r>
          </w:p>
        </w:tc>
        <w:tc>
          <w:tcPr>
            <w:tcW w:w="3071" w:type="dxa"/>
          </w:tcPr>
          <w:p w:rsidR="002675C1" w:rsidRDefault="002675C1" w:rsidP="00053E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Arbeitsfläche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deska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surface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Dunstabzugshaube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digestoř</w:t>
            </w:r>
          </w:p>
        </w:tc>
        <w:tc>
          <w:tcPr>
            <w:tcW w:w="3071" w:type="dxa"/>
          </w:tcPr>
          <w:p w:rsidR="002675C1" w:rsidRPr="00ED318A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exhaust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hood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Tiefkühltruhe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mrazák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freezer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Kühlschrank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lednička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3E4A">
              <w:rPr>
                <w:sz w:val="28"/>
                <w:szCs w:val="28"/>
              </w:rPr>
              <w:t>refrigerator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Abtropfständer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odkapávač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drainer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Herd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sporák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stove</w:t>
            </w:r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Backofen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trouba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oven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Tisch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stůl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table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Stuhl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židle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chair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Pr="00C009EE" w:rsidRDefault="002675C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Grill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gril</w:t>
            </w:r>
          </w:p>
        </w:tc>
        <w:tc>
          <w:tcPr>
            <w:tcW w:w="3071" w:type="dxa"/>
          </w:tcPr>
          <w:p w:rsidR="002675C1" w:rsidRDefault="002675C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grill</w:t>
            </w:r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Eckbank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rohová lavice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Mikrowelle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mikrovlnná trouba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microwave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Gasherd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plynový sporák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stove</w:t>
            </w:r>
          </w:p>
        </w:tc>
      </w:tr>
      <w:tr w:rsidR="002675C1" w:rsidTr="003F5500">
        <w:tc>
          <w:tcPr>
            <w:tcW w:w="3070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Elektroherd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elektrický sporák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electro</w:t>
            </w:r>
            <w:proofErr w:type="spellEnd"/>
            <w:r>
              <w:rPr>
                <w:sz w:val="28"/>
                <w:szCs w:val="28"/>
              </w:rPr>
              <w:t xml:space="preserve"> stove</w:t>
            </w:r>
          </w:p>
        </w:tc>
      </w:tr>
      <w:tr w:rsidR="002675C1" w:rsidTr="003F5500">
        <w:tc>
          <w:tcPr>
            <w:tcW w:w="3070" w:type="dxa"/>
          </w:tcPr>
          <w:p w:rsidR="002675C1" w:rsidRDefault="002675C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Keramik-Kochfeld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keramická deska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ceramic</w:t>
            </w:r>
            <w:proofErr w:type="spellEnd"/>
            <w:r>
              <w:rPr>
                <w:sz w:val="28"/>
                <w:szCs w:val="28"/>
              </w:rPr>
              <w:t xml:space="preserve"> hob</w:t>
            </w:r>
          </w:p>
        </w:tc>
      </w:tr>
      <w:tr w:rsidR="002675C1" w:rsidTr="003F5500">
        <w:tc>
          <w:tcPr>
            <w:tcW w:w="3070" w:type="dxa"/>
          </w:tcPr>
          <w:p w:rsidR="002675C1" w:rsidRDefault="002675C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Spülmaschine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myčka nádobí</w:t>
            </w:r>
          </w:p>
        </w:tc>
        <w:tc>
          <w:tcPr>
            <w:tcW w:w="3071" w:type="dxa"/>
          </w:tcPr>
          <w:p w:rsidR="002675C1" w:rsidRDefault="002675C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dishwasher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kochen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vařit</w:t>
            </w:r>
          </w:p>
        </w:tc>
        <w:tc>
          <w:tcPr>
            <w:tcW w:w="3071" w:type="dxa"/>
          </w:tcPr>
          <w:p w:rsidR="002675C1" w:rsidRDefault="002675C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cook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braten, backen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péci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roast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bake</w:t>
            </w:r>
          </w:p>
        </w:tc>
      </w:tr>
      <w:tr w:rsidR="002675C1" w:rsidTr="003F5500">
        <w:tc>
          <w:tcPr>
            <w:tcW w:w="3070" w:type="dxa"/>
          </w:tcPr>
          <w:p w:rsidR="002675C1" w:rsidRPr="001A3FD8" w:rsidRDefault="002675C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vorbereiten</w:t>
            </w:r>
          </w:p>
        </w:tc>
        <w:tc>
          <w:tcPr>
            <w:tcW w:w="3071" w:type="dxa"/>
          </w:tcPr>
          <w:p w:rsidR="002675C1" w:rsidRPr="001A3FD8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připravit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prepare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Papiertuch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papírová utěrka</w:t>
            </w:r>
          </w:p>
        </w:tc>
        <w:tc>
          <w:tcPr>
            <w:tcW w:w="3071" w:type="dxa"/>
          </w:tcPr>
          <w:p w:rsidR="002675C1" w:rsidRDefault="002675C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Geschirrschrank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kredenc</w:t>
            </w:r>
          </w:p>
        </w:tc>
        <w:tc>
          <w:tcPr>
            <w:tcW w:w="3071" w:type="dxa"/>
          </w:tcPr>
          <w:p w:rsidR="002675C1" w:rsidRDefault="002675C1" w:rsidP="00053E4A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Regal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police</w:t>
            </w:r>
          </w:p>
        </w:tc>
        <w:tc>
          <w:tcPr>
            <w:tcW w:w="3071" w:type="dxa"/>
          </w:tcPr>
          <w:p w:rsidR="002675C1" w:rsidRDefault="002675C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shelf</w:t>
            </w:r>
            <w:proofErr w:type="spellEnd"/>
          </w:p>
        </w:tc>
      </w:tr>
      <w:tr w:rsidR="002675C1" w:rsidTr="003F5500">
        <w:tc>
          <w:tcPr>
            <w:tcW w:w="3070" w:type="dxa"/>
          </w:tcPr>
          <w:p w:rsidR="002675C1" w:rsidRDefault="002675C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</w:t>
            </w:r>
          </w:p>
        </w:tc>
        <w:tc>
          <w:tcPr>
            <w:tcW w:w="3071" w:type="dxa"/>
          </w:tcPr>
          <w:p w:rsidR="002675C1" w:rsidRPr="005655BA" w:rsidRDefault="002675C1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světlo</w:t>
            </w:r>
          </w:p>
        </w:tc>
        <w:tc>
          <w:tcPr>
            <w:tcW w:w="3071" w:type="dxa"/>
          </w:tcPr>
          <w:p w:rsidR="002675C1" w:rsidRDefault="002675C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6D" w:rsidRDefault="0024346D" w:rsidP="00166F97">
      <w:pPr>
        <w:spacing w:after="0" w:line="240" w:lineRule="auto"/>
      </w:pPr>
      <w:r>
        <w:separator/>
      </w:r>
    </w:p>
  </w:endnote>
  <w:endnote w:type="continuationSeparator" w:id="0">
    <w:p w:rsidR="0024346D" w:rsidRDefault="0024346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6D" w:rsidRDefault="0024346D" w:rsidP="00166F97">
      <w:pPr>
        <w:spacing w:after="0" w:line="240" w:lineRule="auto"/>
      </w:pPr>
      <w:r>
        <w:separator/>
      </w:r>
    </w:p>
  </w:footnote>
  <w:footnote w:type="continuationSeparator" w:id="0">
    <w:p w:rsidR="0024346D" w:rsidRDefault="0024346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3E4A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E64C6"/>
    <w:rsid w:val="0022295A"/>
    <w:rsid w:val="00223651"/>
    <w:rsid w:val="00242DF5"/>
    <w:rsid w:val="0024346D"/>
    <w:rsid w:val="00243C20"/>
    <w:rsid w:val="002675C1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2AA6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970AD"/>
    <w:rsid w:val="00FB2641"/>
    <w:rsid w:val="00FC6C60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2018-03-06T13:50:00Z</dcterms:created>
  <dcterms:modified xsi:type="dcterms:W3CDTF">2018-03-06T13:50:00Z</dcterms:modified>
</cp:coreProperties>
</file>