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42" w:rsidRDefault="003F07E1">
      <w:pPr>
        <w:spacing w:after="0"/>
        <w:jc w:val="center"/>
      </w:pPr>
      <w:r>
        <w:rPr>
          <w:b/>
          <w:sz w:val="36"/>
          <w:szCs w:val="36"/>
        </w:rPr>
        <w:t>Profesní workshop pro žáky v Sušici 3. – 4. 12. 2018</w:t>
      </w:r>
    </w:p>
    <w:p w:rsidR="00B90F42" w:rsidRDefault="003F07E1">
      <w:pPr>
        <w:jc w:val="center"/>
      </w:pPr>
      <w:r>
        <w:rPr>
          <w:b/>
          <w:sz w:val="36"/>
          <w:szCs w:val="36"/>
          <w:lang w:val="de-DE"/>
        </w:rPr>
        <w:t>Workshop für Schüler in Sušice</w:t>
      </w:r>
    </w:p>
    <w:p w:rsidR="00B90F42" w:rsidRDefault="003F07E1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PRACOVNÍ LIST - ARBEITSBLATT</w:t>
      </w:r>
    </w:p>
    <w:p w:rsidR="00B90F42" w:rsidRDefault="00B90F42">
      <w:pPr>
        <w:spacing w:after="0"/>
        <w:rPr>
          <w:sz w:val="20"/>
          <w:szCs w:val="20"/>
        </w:rPr>
      </w:pPr>
    </w:p>
    <w:p w:rsidR="00B90F42" w:rsidRDefault="003F07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Číslo projektu / </w:t>
      </w:r>
      <w:proofErr w:type="spellStart"/>
      <w:r>
        <w:rPr>
          <w:sz w:val="24"/>
          <w:szCs w:val="24"/>
        </w:rPr>
        <w:t>Projektnummer</w:t>
      </w:r>
      <w:proofErr w:type="spellEnd"/>
      <w:r>
        <w:rPr>
          <w:sz w:val="24"/>
          <w:szCs w:val="24"/>
        </w:rPr>
        <w:t>:  71</w:t>
      </w:r>
    </w:p>
    <w:p w:rsidR="00B90F42" w:rsidRDefault="003F07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Název projektu: Budoucnost utváříme společně – kulturní a profesní výměny </w:t>
      </w:r>
    </w:p>
    <w:p w:rsidR="00B90F42" w:rsidRDefault="003F07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v regionu Sušice – </w:t>
      </w:r>
      <w:proofErr w:type="spellStart"/>
      <w:r>
        <w:rPr>
          <w:sz w:val="24"/>
          <w:szCs w:val="24"/>
        </w:rPr>
        <w:t>Cham</w:t>
      </w:r>
      <w:proofErr w:type="spellEnd"/>
    </w:p>
    <w:p w:rsidR="00B90F42" w:rsidRDefault="003F07E1">
      <w:pPr>
        <w:spacing w:after="0"/>
        <w:rPr>
          <w:rFonts w:eastAsia="Calibri" w:cs="Times New Roman"/>
          <w:sz w:val="24"/>
          <w:szCs w:val="24"/>
          <w:lang w:eastAsia="cs-CZ"/>
        </w:rPr>
      </w:pPr>
      <w:proofErr w:type="spellStart"/>
      <w:r>
        <w:rPr>
          <w:sz w:val="24"/>
          <w:szCs w:val="24"/>
        </w:rPr>
        <w:t>Projektname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Zukunft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gemeinsam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gestalten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–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kultureller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und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beruflicher</w:t>
      </w:r>
      <w:proofErr w:type="spellEnd"/>
    </w:p>
    <w:p w:rsidR="00B90F42" w:rsidRDefault="003F07E1">
      <w:pPr>
        <w:spacing w:after="0"/>
        <w:rPr>
          <w:sz w:val="24"/>
          <w:szCs w:val="24"/>
        </w:rPr>
      </w:pPr>
      <w:r>
        <w:rPr>
          <w:rFonts w:eastAsia="Calibri" w:cs="Times New Roman"/>
          <w:sz w:val="24"/>
          <w:szCs w:val="24"/>
          <w:lang w:eastAsia="cs-CZ"/>
        </w:rPr>
        <w:t xml:space="preserve">                        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Austausch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in der Region Sušice-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Cham</w:t>
      </w:r>
      <w:proofErr w:type="spellEnd"/>
    </w:p>
    <w:p w:rsidR="00B90F42" w:rsidRDefault="00B90F42">
      <w:pPr>
        <w:jc w:val="center"/>
        <w:rPr>
          <w:sz w:val="24"/>
          <w:szCs w:val="24"/>
        </w:rPr>
      </w:pPr>
    </w:p>
    <w:p w:rsidR="00B90F42" w:rsidRDefault="003F07E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Výroba stínítka z kompozitu </w:t>
      </w:r>
    </w:p>
    <w:p w:rsidR="00B90F42" w:rsidRDefault="003F07E1">
      <w:pPr>
        <w:jc w:val="center"/>
      </w:pPr>
      <w:r>
        <w:rPr>
          <w:noProof/>
          <w:lang w:eastAsia="cs-CZ"/>
        </w:rPr>
        <w:drawing>
          <wp:anchor distT="0" distB="0" distL="19050" distR="6350" simplePos="0" relativeHeight="10" behindDoc="0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637540</wp:posOffset>
            </wp:positionV>
            <wp:extent cx="2724785" cy="2724785"/>
            <wp:effectExtent l="0" t="0" r="0" b="0"/>
            <wp:wrapTopAndBottom/>
            <wp:docPr id="1" name="obrázek 25" descr="Výsledek obrázku pro stínítko lampi&amp;ccaron;k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5" descr="Výsledek obrázku pro stínítko lampi&amp;ccaron;ky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 xml:space="preserve"> </w:t>
      </w:r>
      <w:proofErr w:type="spellStart"/>
      <w:r>
        <w:rPr>
          <w:sz w:val="44"/>
          <w:szCs w:val="44"/>
        </w:rPr>
        <w:t>Herstellung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eines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Schirmes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aus</w:t>
      </w:r>
      <w:proofErr w:type="spellEnd"/>
      <w:r>
        <w:rPr>
          <w:sz w:val="44"/>
          <w:szCs w:val="44"/>
        </w:rPr>
        <w:t> Komposit</w:t>
      </w:r>
    </w:p>
    <w:p w:rsidR="00223F6F" w:rsidRPr="00223F6F" w:rsidRDefault="00223F6F" w:rsidP="00223F6F">
      <w:pPr>
        <w:spacing w:after="57" w:line="480" w:lineRule="auto"/>
        <w:rPr>
          <w:rFonts w:ascii="Arial" w:hAnsi="Arial"/>
        </w:rPr>
      </w:pPr>
    </w:p>
    <w:p w:rsidR="00B90F42" w:rsidRDefault="003F07E1">
      <w:pPr>
        <w:pStyle w:val="Odstavecseseznamem"/>
        <w:numPr>
          <w:ilvl w:val="0"/>
          <w:numId w:val="1"/>
        </w:numPr>
        <w:spacing w:after="57" w:line="480" w:lineRule="auto"/>
        <w:rPr>
          <w:rFonts w:ascii="Arial" w:hAnsi="Arial"/>
        </w:rPr>
      </w:pPr>
      <w:r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Příprava formy /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Vorbereitun</w:t>
      </w:r>
      <w:r>
        <w:rPr>
          <w:rFonts w:ascii="Arial" w:eastAsia="Times New Roman" w:hAnsi="Arial" w:cs="Times New Roman"/>
          <w:bCs/>
          <w:lang w:eastAsia="ar-SA"/>
        </w:rPr>
        <w:t>g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der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Form</w:t>
      </w:r>
      <w:proofErr w:type="spellEnd"/>
    </w:p>
    <w:p w:rsidR="00B90F42" w:rsidRDefault="003F07E1">
      <w:pPr>
        <w:pStyle w:val="Odstavecseseznamem"/>
        <w:numPr>
          <w:ilvl w:val="0"/>
          <w:numId w:val="1"/>
        </w:numPr>
        <w:spacing w:after="57" w:line="480" w:lineRule="auto"/>
        <w:rPr>
          <w:rFonts w:ascii="Arial" w:hAnsi="Arial"/>
        </w:rPr>
      </w:pPr>
      <w:r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Nastříhání plátna dle šablony /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Schneiden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des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Leinenstoffes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laut</w:t>
      </w:r>
      <w:proofErr w:type="spellEnd"/>
      <w:r>
        <w:rPr>
          <w:rFonts w:ascii="Arial" w:eastAsia="Times New Roman" w:hAnsi="Arial" w:cs="Times New Roman"/>
          <w:bCs/>
          <w:lang w:eastAsia="ar-SA"/>
        </w:rPr>
        <w:t> 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Muster</w:t>
      </w:r>
      <w:proofErr w:type="spellEnd"/>
    </w:p>
    <w:p w:rsidR="00B90F42" w:rsidRDefault="003F07E1">
      <w:pPr>
        <w:pStyle w:val="Odstavecseseznamem"/>
        <w:numPr>
          <w:ilvl w:val="0"/>
          <w:numId w:val="1"/>
        </w:numPr>
        <w:spacing w:after="57" w:line="480" w:lineRule="auto"/>
        <w:rPr>
          <w:rFonts w:ascii="Arial" w:hAnsi="Arial"/>
        </w:rPr>
      </w:pPr>
      <w:r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Příprava laminovací směsi /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Vorbereitung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des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Gemisches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für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Laminierung</w:t>
      </w:r>
      <w:proofErr w:type="spellEnd"/>
    </w:p>
    <w:p w:rsidR="00B90F42" w:rsidRDefault="003F07E1">
      <w:pPr>
        <w:pStyle w:val="Odstavecseseznamem"/>
        <w:numPr>
          <w:ilvl w:val="0"/>
          <w:numId w:val="1"/>
        </w:numPr>
        <w:spacing w:after="57" w:line="480" w:lineRule="auto"/>
        <w:rPr>
          <w:rFonts w:ascii="Arial" w:hAnsi="Arial"/>
        </w:rPr>
      </w:pPr>
      <w:r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Laminace stínítka /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Laminierung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des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Schirmes</w:t>
      </w:r>
      <w:proofErr w:type="spellEnd"/>
    </w:p>
    <w:p w:rsidR="00223F6F" w:rsidRDefault="00223F6F" w:rsidP="00223F6F">
      <w:pPr>
        <w:pStyle w:val="Odstavecseseznamem"/>
        <w:spacing w:before="113" w:after="170" w:line="240" w:lineRule="auto"/>
        <w:ind w:left="0"/>
        <w:outlineLvl w:val="2"/>
        <w:rPr>
          <w:rFonts w:ascii="Arial" w:hAnsi="Arial" w:cs="Arial"/>
          <w:b/>
          <w:sz w:val="36"/>
          <w:szCs w:val="36"/>
        </w:rPr>
      </w:pPr>
    </w:p>
    <w:p w:rsidR="00B90F42" w:rsidRDefault="003F07E1">
      <w:pPr>
        <w:pStyle w:val="Odstavecseseznamem"/>
        <w:spacing w:before="113" w:after="170" w:line="240" w:lineRule="auto"/>
        <w:ind w:left="0"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Návrh a výroba výrobků na 3D tiskárně / </w:t>
      </w:r>
      <w:proofErr w:type="spellStart"/>
      <w:r>
        <w:rPr>
          <w:rFonts w:ascii="Arial" w:hAnsi="Arial" w:cs="Arial"/>
          <w:b/>
          <w:sz w:val="32"/>
          <w:szCs w:val="32"/>
        </w:rPr>
        <w:t>Entwurf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und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Herstellung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der 3D-Produkte</w:t>
      </w:r>
    </w:p>
    <w:p w:rsidR="00223F6F" w:rsidRDefault="00223F6F">
      <w:pPr>
        <w:pStyle w:val="Odstavecseseznamem"/>
        <w:spacing w:before="113" w:after="170" w:line="240" w:lineRule="auto"/>
        <w:ind w:left="0"/>
        <w:jc w:val="center"/>
        <w:outlineLvl w:val="2"/>
      </w:pPr>
    </w:p>
    <w:p w:rsidR="00B90F42" w:rsidRDefault="003F07E1">
      <w:pPr>
        <w:pStyle w:val="Odstavecseseznamem"/>
        <w:spacing w:before="170" w:after="170" w:line="240" w:lineRule="auto"/>
        <w:ind w:left="1080" w:hanging="1080"/>
        <w:outlineLvl w:val="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Test znalostí / </w:t>
      </w:r>
      <w:proofErr w:type="spellStart"/>
      <w:r>
        <w:rPr>
          <w:rFonts w:ascii="Arial" w:hAnsi="Arial" w:cs="Arial"/>
          <w:b/>
          <w:sz w:val="24"/>
          <w:szCs w:val="24"/>
        </w:rPr>
        <w:t>Kenntnistest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:rsidR="00223F6F" w:rsidRDefault="00223F6F">
      <w:pPr>
        <w:pStyle w:val="Odstavecseseznamem"/>
        <w:spacing w:before="170" w:after="170" w:line="240" w:lineRule="auto"/>
        <w:ind w:left="1080" w:hanging="1080"/>
        <w:outlineLvl w:val="2"/>
      </w:pPr>
    </w:p>
    <w:p w:rsidR="00B90F42" w:rsidRDefault="003F07E1" w:rsidP="00223F6F">
      <w:pPr>
        <w:pStyle w:val="Odstavecseseznamem"/>
        <w:spacing w:before="113" w:after="113"/>
        <w:ind w:left="0"/>
        <w:outlineLvl w:val="2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 xml:space="preserve">Ze kterého materiálu tiskne 3D tiskárna? / </w:t>
      </w:r>
      <w:proofErr w:type="spellStart"/>
      <w:r>
        <w:rPr>
          <w:rFonts w:ascii="Arial" w:hAnsi="Arial" w:cs="Arial"/>
        </w:rPr>
        <w:t>Welche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Werkstoffe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typisch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das</w:t>
      </w:r>
      <w:proofErr w:type="spellEnd"/>
      <w:r>
        <w:rPr>
          <w:rFonts w:ascii="Arial" w:hAnsi="Arial" w:cs="Arial"/>
        </w:rPr>
        <w:t xml:space="preserve"> 3D-Drucken?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>a) ABC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>b) ABS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/>
        </w:rPr>
      </w:pPr>
      <w:r>
        <w:rPr>
          <w:rFonts w:ascii="Arial" w:hAnsi="Arial" w:cs="Arial"/>
        </w:rPr>
        <w:t>c) PLA</w:t>
      </w:r>
    </w:p>
    <w:p w:rsidR="00B90F42" w:rsidRDefault="003F07E1" w:rsidP="00223F6F">
      <w:pPr>
        <w:pStyle w:val="Odstavecseseznamem"/>
        <w:spacing w:before="113" w:after="113"/>
        <w:ind w:left="0"/>
        <w:outlineLvl w:val="2"/>
      </w:pPr>
      <w:r>
        <w:rPr>
          <w:rFonts w:ascii="Arial" w:hAnsi="Arial" w:cs="Arial"/>
          <w:sz w:val="24"/>
          <w:szCs w:val="24"/>
        </w:rPr>
        <w:t xml:space="preserve">Jaká je optimální teplota podložky? /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optimale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Temperaturhöhe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Druckbettes</w:t>
      </w:r>
      <w:proofErr w:type="spellEnd"/>
      <w:r>
        <w:rPr>
          <w:rFonts w:ascii="Arial" w:hAnsi="Arial" w:cs="Arial"/>
        </w:rPr>
        <w:t>?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a) 150 °C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b) 50 °C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c) 250 °C</w:t>
      </w:r>
    </w:p>
    <w:p w:rsidR="00B90F42" w:rsidRDefault="003F07E1" w:rsidP="00223F6F">
      <w:pPr>
        <w:pStyle w:val="Odstavecseseznamem"/>
        <w:spacing w:before="113" w:after="113"/>
        <w:ind w:left="0"/>
        <w:outlineLvl w:val="2"/>
      </w:pPr>
      <w:r>
        <w:rPr>
          <w:rFonts w:ascii="Arial" w:hAnsi="Arial" w:cs="Arial"/>
          <w:sz w:val="24"/>
          <w:szCs w:val="24"/>
        </w:rPr>
        <w:t xml:space="preserve">Jaké jsou nejběžnější průměry trysek? /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meistens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Durchschnitt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Druckköpfe</w:t>
      </w:r>
      <w:proofErr w:type="spellEnd"/>
      <w:r>
        <w:rPr>
          <w:rFonts w:ascii="Arial" w:hAnsi="Arial" w:cs="Arial"/>
        </w:rPr>
        <w:t>?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a) 1,2 mm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>b) 0,25 mm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>c) 0,4 mm</w:t>
      </w:r>
    </w:p>
    <w:p w:rsidR="00B90F42" w:rsidRDefault="003F07E1" w:rsidP="00223F6F">
      <w:pPr>
        <w:pStyle w:val="Odstavecseseznamem"/>
        <w:spacing w:before="113" w:after="113"/>
        <w:ind w:left="0"/>
        <w:outlineLvl w:val="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Jaká je optimální teplota extruderu? /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hoch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beste</w:t>
      </w:r>
      <w:proofErr w:type="spellEnd"/>
      <w:r>
        <w:rPr>
          <w:rFonts w:ascii="Arial" w:hAnsi="Arial" w:cs="Arial"/>
        </w:rPr>
        <w:t xml:space="preserve"> Temperatur </w:t>
      </w:r>
      <w:proofErr w:type="spellStart"/>
      <w:r>
        <w:rPr>
          <w:rFonts w:ascii="Arial" w:hAnsi="Arial" w:cs="Arial"/>
        </w:rPr>
        <w:t>eines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Extruder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>?</w:t>
      </w:r>
    </w:p>
    <w:p w:rsidR="00223F6F" w:rsidRDefault="00223F6F" w:rsidP="00223F6F">
      <w:pPr>
        <w:pStyle w:val="Odstavecseseznamem"/>
        <w:spacing w:before="113" w:after="113"/>
        <w:ind w:left="0"/>
        <w:outlineLvl w:val="2"/>
      </w:pP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a)150°C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b) 50°C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c) 240°C</w:t>
      </w:r>
    </w:p>
    <w:p w:rsidR="00B90F42" w:rsidRDefault="003F07E1" w:rsidP="00223F6F">
      <w:pPr>
        <w:pStyle w:val="Odstavecseseznamem"/>
        <w:spacing w:before="113" w:after="113"/>
        <w:ind w:left="0"/>
        <w:outlineLvl w:val="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Ve kterém kódu pracuje tiskový program? /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welchem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läuft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</w:t>
      </w:r>
      <w:proofErr w:type="spellEnd"/>
      <w:r>
        <w:rPr>
          <w:rFonts w:ascii="Arial" w:hAnsi="Arial" w:cs="Arial"/>
        </w:rPr>
        <w:t>?</w:t>
      </w:r>
    </w:p>
    <w:p w:rsidR="00223F6F" w:rsidRDefault="00223F6F" w:rsidP="00223F6F">
      <w:pPr>
        <w:pStyle w:val="Odstavecseseznamem"/>
        <w:spacing w:before="113" w:after="113"/>
        <w:ind w:left="0"/>
        <w:outlineLvl w:val="2"/>
      </w:pP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>a) p-</w:t>
      </w:r>
      <w:proofErr w:type="spellStart"/>
      <w:r>
        <w:rPr>
          <w:rFonts w:ascii="Arial" w:hAnsi="Arial" w:cs="Arial"/>
        </w:rPr>
        <w:t>code</w:t>
      </w:r>
      <w:proofErr w:type="spellEnd"/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b) r-</w:t>
      </w:r>
      <w:proofErr w:type="spellStart"/>
      <w:r>
        <w:rPr>
          <w:rFonts w:ascii="Arial" w:hAnsi="Arial" w:cs="Arial"/>
        </w:rPr>
        <w:t>code</w:t>
      </w:r>
      <w:proofErr w:type="spellEnd"/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c) q-</w:t>
      </w:r>
      <w:proofErr w:type="spellStart"/>
      <w:r>
        <w:rPr>
          <w:rFonts w:ascii="Arial" w:hAnsi="Arial" w:cs="Arial"/>
        </w:rPr>
        <w:t>code</w:t>
      </w:r>
      <w:proofErr w:type="spellEnd"/>
    </w:p>
    <w:p w:rsidR="00B90F42" w:rsidRDefault="003F07E1" w:rsidP="00223F6F">
      <w:pPr>
        <w:pStyle w:val="Odstavecseseznamem"/>
        <w:spacing w:before="113" w:after="113"/>
        <w:ind w:left="0"/>
        <w:outlineLvl w:val="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Která je nejběžnější koncovka tiskového souboru? /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gebräuchlichste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Endung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beim</w:t>
      </w:r>
      <w:proofErr w:type="spellEnd"/>
      <w:r>
        <w:rPr>
          <w:rFonts w:ascii="Arial" w:hAnsi="Arial" w:cs="Arial"/>
        </w:rPr>
        <w:t xml:space="preserve"> 3D-Drucken </w:t>
      </w:r>
      <w:proofErr w:type="spellStart"/>
      <w:r>
        <w:rPr>
          <w:rFonts w:ascii="Arial" w:hAnsi="Arial" w:cs="Arial"/>
        </w:rPr>
        <w:t>aus</w:t>
      </w:r>
      <w:proofErr w:type="spellEnd"/>
      <w:r>
        <w:rPr>
          <w:rFonts w:ascii="Arial" w:hAnsi="Arial" w:cs="Arial"/>
        </w:rPr>
        <w:t>?</w:t>
      </w:r>
    </w:p>
    <w:p w:rsidR="00223F6F" w:rsidRDefault="00223F6F" w:rsidP="00223F6F">
      <w:pPr>
        <w:pStyle w:val="Odstavecseseznamem"/>
        <w:spacing w:before="113" w:after="113"/>
        <w:ind w:left="0"/>
        <w:outlineLvl w:val="2"/>
      </w:pP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a) .</w:t>
      </w:r>
      <w:proofErr w:type="spellStart"/>
      <w:r>
        <w:rPr>
          <w:rFonts w:ascii="Arial" w:hAnsi="Arial" w:cs="Arial"/>
        </w:rPr>
        <w:t>pdf</w:t>
      </w:r>
      <w:proofErr w:type="spellEnd"/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b) .</w:t>
      </w:r>
      <w:proofErr w:type="spellStart"/>
      <w:r>
        <w:rPr>
          <w:rFonts w:ascii="Arial" w:hAnsi="Arial" w:cs="Arial"/>
        </w:rPr>
        <w:t>avi</w:t>
      </w:r>
      <w:proofErr w:type="spellEnd"/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c) .</w:t>
      </w:r>
      <w:proofErr w:type="spellStart"/>
      <w:r>
        <w:rPr>
          <w:rFonts w:ascii="Arial" w:hAnsi="Arial" w:cs="Arial"/>
        </w:rPr>
        <w:t>stl</w:t>
      </w:r>
      <w:proofErr w:type="spellEnd"/>
    </w:p>
    <w:p w:rsidR="00223F6F" w:rsidRPr="00223F6F" w:rsidRDefault="003F07E1" w:rsidP="00223F6F">
      <w:pPr>
        <w:pStyle w:val="Odstavecseseznamem"/>
        <w:spacing w:before="113" w:after="113"/>
        <w:ind w:left="0"/>
        <w:outlineLvl w:val="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Která věc lze vyrobit 3D tiskem?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kann man durch 3D-Druck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>?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  <w:t xml:space="preserve">Ano / </w:t>
      </w:r>
      <w:proofErr w:type="spellStart"/>
      <w:r>
        <w:rPr>
          <w:rFonts w:ascii="Arial" w:hAnsi="Arial" w:cs="Arial"/>
          <w:sz w:val="21"/>
          <w:szCs w:val="21"/>
        </w:rPr>
        <w:t>Ja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 / </w:t>
      </w:r>
      <w:proofErr w:type="spellStart"/>
      <w:r>
        <w:rPr>
          <w:rFonts w:ascii="Arial" w:hAnsi="Arial" w:cs="Arial"/>
          <w:sz w:val="21"/>
          <w:szCs w:val="21"/>
        </w:rPr>
        <w:t>Nein</w:t>
      </w:r>
      <w:proofErr w:type="spellEnd"/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 xml:space="preserve">Dům / </w:t>
      </w:r>
      <w:proofErr w:type="spellStart"/>
      <w:r>
        <w:rPr>
          <w:rFonts w:ascii="Arial" w:hAnsi="Arial" w:cs="Arial"/>
          <w:sz w:val="21"/>
          <w:szCs w:val="21"/>
        </w:rPr>
        <w:t>Haus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 xml:space="preserve">Kajak / </w:t>
      </w:r>
      <w:r>
        <w:rPr>
          <w:rFonts w:ascii="Arial" w:hAnsi="Arial" w:cs="Arial"/>
          <w:sz w:val="21"/>
          <w:szCs w:val="21"/>
        </w:rPr>
        <w:t>Kajak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 xml:space="preserve">Spalovací motor / </w:t>
      </w:r>
      <w:proofErr w:type="spellStart"/>
      <w:r>
        <w:rPr>
          <w:rFonts w:ascii="Arial" w:hAnsi="Arial" w:cs="Arial"/>
          <w:sz w:val="21"/>
          <w:szCs w:val="21"/>
        </w:rPr>
        <w:t>Verbrennungsmotor</w:t>
      </w:r>
      <w:proofErr w:type="spellEnd"/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</w:p>
    <w:p w:rsidR="00B90F42" w:rsidRDefault="003F07E1" w:rsidP="00223F6F">
      <w:pPr>
        <w:pStyle w:val="Odstavecseseznamem"/>
        <w:spacing w:before="113" w:after="113"/>
        <w:ind w:left="0" w:firstLine="426"/>
        <w:outlineLvl w:val="2"/>
      </w:pPr>
      <w:r>
        <w:rPr>
          <w:rFonts w:ascii="Arial" w:hAnsi="Arial" w:cs="Arial"/>
        </w:rPr>
        <w:t xml:space="preserve">Svaly, kosti / </w:t>
      </w:r>
      <w:proofErr w:type="spellStart"/>
      <w:r>
        <w:rPr>
          <w:rFonts w:ascii="Arial" w:hAnsi="Arial" w:cs="Arial"/>
          <w:sz w:val="21"/>
          <w:szCs w:val="21"/>
        </w:rPr>
        <w:t>Muskel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Knochen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90F42" w:rsidRDefault="003F07E1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>
        <w:rPr>
          <w:rFonts w:ascii="Arial" w:eastAsia="Times New Roman" w:hAnsi="Arial" w:cs="Times New Roman"/>
          <w:b/>
          <w:bCs/>
          <w:sz w:val="36"/>
          <w:szCs w:val="36"/>
          <w:lang w:eastAsia="ar-SA"/>
        </w:rPr>
        <w:lastRenderedPageBreak/>
        <w:t>Compo</w:t>
      </w:r>
      <w:proofErr w:type="spellEnd"/>
      <w:r>
        <w:rPr>
          <w:rFonts w:ascii="Arial" w:eastAsia="Times New Roman" w:hAnsi="Arial" w:cs="Times New Roman"/>
          <w:b/>
          <w:bCs/>
          <w:sz w:val="36"/>
          <w:szCs w:val="36"/>
          <w:lang w:eastAsia="ar-SA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sz w:val="36"/>
          <w:szCs w:val="36"/>
          <w:lang w:eastAsia="ar-SA"/>
        </w:rPr>
        <w:t>Tech</w:t>
      </w:r>
      <w:proofErr w:type="spellEnd"/>
      <w:r>
        <w:rPr>
          <w:rFonts w:ascii="Arial" w:eastAsia="Times New Roman" w:hAnsi="Arial" w:cs="Times New Roman"/>
          <w:b/>
          <w:bCs/>
          <w:sz w:val="36"/>
          <w:szCs w:val="36"/>
          <w:lang w:eastAsia="ar-SA"/>
        </w:rPr>
        <w:t xml:space="preserve"> Plus Sušice</w:t>
      </w:r>
    </w:p>
    <w:p w:rsidR="00B90F42" w:rsidRDefault="00B90F42">
      <w:pPr>
        <w:sectPr w:rsidR="00B90F42" w:rsidSect="00223F6F">
          <w:headerReference w:type="default" r:id="rId10"/>
          <w:pgSz w:w="11906" w:h="16838"/>
          <w:pgMar w:top="2268" w:right="1417" w:bottom="1134" w:left="1417" w:header="708" w:footer="0" w:gutter="0"/>
          <w:cols w:space="708"/>
          <w:formProt w:val="0"/>
          <w:docGrid w:linePitch="360" w:charSpace="-2049"/>
        </w:sectPr>
      </w:pPr>
    </w:p>
    <w:p w:rsidR="00B90F42" w:rsidRPr="00223F6F" w:rsidRDefault="003F07E1" w:rsidP="00223F6F">
      <w:pPr>
        <w:spacing w:beforeAutospacing="1" w:afterAutospacing="1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lastRenderedPageBreak/>
        <w:t>Hmotnost</w:t>
      </w:r>
    </w:p>
    <w:p w:rsidR="00B90F42" w:rsidRPr="00223F6F" w:rsidRDefault="003F07E1" w:rsidP="00223F6F">
      <w:pPr>
        <w:spacing w:beforeAutospacing="1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Uhlíkové kompozity jsou obecně považovány za </w:t>
      </w:r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4× lehčí než většina ocelí</w:t>
      </w: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B90F42" w:rsidRPr="00223F6F" w:rsidRDefault="003F07E1" w:rsidP="00223F6F">
      <w:pPr>
        <w:numPr>
          <w:ilvl w:val="0"/>
          <w:numId w:val="4"/>
        </w:numPr>
        <w:spacing w:beforeAutospacing="1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Hustota oceli je 7,8 kg/m</w:t>
      </w:r>
      <w:r w:rsidRPr="00223F6F">
        <w:rPr>
          <w:rFonts w:ascii="Arial" w:eastAsia="Times New Roman" w:hAnsi="Arial" w:cs="Times New Roman"/>
          <w:sz w:val="24"/>
          <w:szCs w:val="24"/>
          <w:vertAlign w:val="superscript"/>
          <w:lang w:eastAsia="cs-CZ"/>
        </w:rPr>
        <w:t>3</w:t>
      </w: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B90F42" w:rsidRPr="00223F6F" w:rsidRDefault="003F07E1" w:rsidP="00223F6F">
      <w:pPr>
        <w:numPr>
          <w:ilvl w:val="0"/>
          <w:numId w:val="4"/>
        </w:numPr>
        <w:spacing w:beforeAutospacing="1" w:afterAutospacing="1"/>
        <w:contextualSpacing/>
        <w:rPr>
          <w:rFonts w:ascii="Arial" w:hAnsi="Arial"/>
          <w:sz w:val="24"/>
          <w:szCs w:val="24"/>
        </w:rPr>
      </w:pP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Hustota uhlíkového tlumicího </w:t>
      </w: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kompozitu je mezi 1,4 a 1,8 kg/m</w:t>
      </w:r>
      <w:r w:rsidRPr="00223F6F">
        <w:rPr>
          <w:rFonts w:ascii="Arial" w:eastAsia="Times New Roman" w:hAnsi="Arial" w:cs="Times New Roman"/>
          <w:sz w:val="24"/>
          <w:szCs w:val="24"/>
          <w:vertAlign w:val="superscript"/>
          <w:lang w:eastAsia="cs-CZ"/>
        </w:rPr>
        <w:t>3</w:t>
      </w: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v závislosti na složení.</w:t>
      </w:r>
    </w:p>
    <w:p w:rsidR="00B90F42" w:rsidRPr="00223F6F" w:rsidRDefault="00B90F42" w:rsidP="00223F6F">
      <w:pPr>
        <w:spacing w:beforeAutospacing="1" w:afterAutospacing="1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B90F42" w:rsidRPr="00223F6F" w:rsidRDefault="003F07E1" w:rsidP="00223F6F">
      <w:pPr>
        <w:spacing w:beforeAutospacing="1" w:afterAutospacing="1"/>
        <w:contextualSpacing/>
        <w:rPr>
          <w:rFonts w:ascii="Arial" w:hAnsi="Arial"/>
          <w:sz w:val="24"/>
          <w:szCs w:val="24"/>
        </w:rPr>
      </w:pPr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Masse</w:t>
      </w:r>
    </w:p>
    <w:p w:rsidR="00B90F42" w:rsidRPr="00223F6F" w:rsidRDefault="003F07E1" w:rsidP="00223F6F">
      <w:pPr>
        <w:spacing w:beforeAutospacing="1" w:afterAutospacing="1"/>
        <w:contextualSpacing/>
        <w:rPr>
          <w:rFonts w:ascii="Arial" w:hAnsi="Arial"/>
          <w:sz w:val="24"/>
          <w:szCs w:val="24"/>
        </w:rPr>
      </w:pP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lastRenderedPageBreak/>
        <w:t>Die Karbon-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Verbundwerkstoffe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sind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im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Allgemeinen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4-mal </w:t>
      </w:r>
      <w:proofErr w:type="spellStart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leichter</w:t>
      </w:r>
      <w:proofErr w:type="spellEnd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als</w:t>
      </w:r>
      <w:proofErr w:type="spellEnd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die</w:t>
      </w:r>
      <w:proofErr w:type="spellEnd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meisten</w:t>
      </w:r>
      <w:proofErr w:type="spellEnd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t>Stähle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B90F42" w:rsidRPr="00223F6F" w:rsidRDefault="003F07E1" w:rsidP="00223F6F">
      <w:pPr>
        <w:numPr>
          <w:ilvl w:val="0"/>
          <w:numId w:val="5"/>
        </w:numPr>
        <w:spacing w:beforeAutospacing="1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Dichte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von Stahl 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beträgt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7,8 kg/m</w:t>
      </w:r>
      <w:r w:rsidRPr="00223F6F">
        <w:rPr>
          <w:rFonts w:ascii="Arial" w:eastAsia="Times New Roman" w:hAnsi="Arial" w:cs="Times New Roman"/>
          <w:sz w:val="24"/>
          <w:szCs w:val="24"/>
          <w:vertAlign w:val="superscript"/>
          <w:lang w:eastAsia="cs-CZ"/>
        </w:rPr>
        <w:t>3</w:t>
      </w: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B90F42" w:rsidRPr="00223F6F" w:rsidRDefault="003F07E1" w:rsidP="00223F6F">
      <w:pPr>
        <w:numPr>
          <w:ilvl w:val="0"/>
          <w:numId w:val="5"/>
        </w:numPr>
        <w:spacing w:beforeAutospacing="1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Dichte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des 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Graphit-Dämpfungsverbundstoffs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liegt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je nach 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Zusammensetzung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zwischen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1,4 </w:t>
      </w:r>
      <w:proofErr w:type="spellStart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und</w:t>
      </w:r>
      <w:proofErr w:type="spellEnd"/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 1,8.</w:t>
      </w:r>
    </w:p>
    <w:p w:rsidR="00B90F42" w:rsidRPr="00223F6F" w:rsidRDefault="00B90F42" w:rsidP="00223F6F">
      <w:pPr>
        <w:rPr>
          <w:sz w:val="24"/>
          <w:szCs w:val="24"/>
        </w:rPr>
        <w:sectPr w:rsidR="00B90F42" w:rsidRPr="00223F6F">
          <w:type w:val="continuous"/>
          <w:pgSz w:w="11906" w:h="16838"/>
          <w:pgMar w:top="1843" w:right="1417" w:bottom="1134" w:left="1417" w:header="708" w:footer="0" w:gutter="0"/>
          <w:cols w:num="2" w:space="708"/>
          <w:formProt w:val="0"/>
          <w:docGrid w:linePitch="360" w:charSpace="-2049"/>
        </w:sectPr>
      </w:pPr>
    </w:p>
    <w:p w:rsidR="00B90F42" w:rsidRPr="00223F6F" w:rsidRDefault="003F07E1" w:rsidP="00223F6F">
      <w:pPr>
        <w:spacing w:beforeAutospacing="1" w:afterAutospacing="1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lastRenderedPageBreak/>
        <w:t>Tlumení</w:t>
      </w:r>
    </w:p>
    <w:p w:rsidR="00B90F42" w:rsidRPr="00223F6F" w:rsidRDefault="003F07E1" w:rsidP="00223F6F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 xml:space="preserve">Pokud se do kompozitu přidá tlumicí materiál, je jeho tlumicí charakteristika až 20× lepší než u oceli. </w:t>
      </w:r>
    </w:p>
    <w:p w:rsidR="00B90F42" w:rsidRPr="00223F6F" w:rsidRDefault="003F07E1" w:rsidP="00223F6F">
      <w:pPr>
        <w:pStyle w:val="Nadpis3"/>
        <w:spacing w:line="276" w:lineRule="auto"/>
        <w:rPr>
          <w:rFonts w:ascii="Arial" w:hAnsi="Arial"/>
          <w:sz w:val="24"/>
          <w:szCs w:val="24"/>
        </w:rPr>
      </w:pPr>
      <w:proofErr w:type="spellStart"/>
      <w:r w:rsidRPr="00223F6F">
        <w:rPr>
          <w:rFonts w:ascii="Arial" w:hAnsi="Arial"/>
          <w:sz w:val="24"/>
          <w:szCs w:val="24"/>
        </w:rPr>
        <w:lastRenderedPageBreak/>
        <w:t>Dämpfung</w:t>
      </w:r>
      <w:proofErr w:type="spellEnd"/>
    </w:p>
    <w:p w:rsidR="00B90F42" w:rsidRPr="00223F6F" w:rsidRDefault="003F07E1" w:rsidP="00223F6F">
      <w:pPr>
        <w:pStyle w:val="Normlnweb"/>
        <w:spacing w:line="276" w:lineRule="auto"/>
        <w:rPr>
          <w:rFonts w:ascii="Arial" w:hAnsi="Arial"/>
        </w:rPr>
      </w:pPr>
      <w:r w:rsidRPr="00223F6F">
        <w:rPr>
          <w:rFonts w:ascii="Arial" w:hAnsi="Arial"/>
        </w:rPr>
        <w:t xml:space="preserve">Die </w:t>
      </w:r>
      <w:proofErr w:type="spellStart"/>
      <w:r w:rsidRPr="00223F6F">
        <w:rPr>
          <w:rFonts w:ascii="Arial" w:hAnsi="Arial"/>
        </w:rPr>
        <w:t>Dämpfung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ist</w:t>
      </w:r>
      <w:proofErr w:type="spellEnd"/>
      <w:r w:rsidRPr="00223F6F">
        <w:rPr>
          <w:rFonts w:ascii="Arial" w:hAnsi="Arial"/>
        </w:rPr>
        <w:t xml:space="preserve"> bis </w:t>
      </w:r>
      <w:proofErr w:type="spellStart"/>
      <w:r w:rsidRPr="00223F6F">
        <w:rPr>
          <w:rFonts w:ascii="Arial" w:hAnsi="Arial"/>
        </w:rPr>
        <w:t>zu</w:t>
      </w:r>
      <w:proofErr w:type="spellEnd"/>
      <w:r w:rsidRPr="00223F6F">
        <w:rPr>
          <w:rFonts w:ascii="Arial" w:hAnsi="Arial"/>
        </w:rPr>
        <w:t xml:space="preserve"> 20-mal</w:t>
      </w:r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besser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als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bei</w:t>
      </w:r>
      <w:proofErr w:type="spellEnd"/>
      <w:r w:rsidRPr="00223F6F">
        <w:rPr>
          <w:rFonts w:ascii="Arial" w:hAnsi="Arial"/>
        </w:rPr>
        <w:t xml:space="preserve"> Stahl, </w:t>
      </w:r>
      <w:proofErr w:type="spellStart"/>
      <w:r w:rsidRPr="00223F6F">
        <w:rPr>
          <w:rFonts w:ascii="Arial" w:hAnsi="Arial"/>
        </w:rPr>
        <w:t>wenn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Dämpfungsmaterial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im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Verbundwerkstoff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enthalten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ist</w:t>
      </w:r>
      <w:proofErr w:type="spellEnd"/>
      <w:r w:rsidRPr="00223F6F">
        <w:rPr>
          <w:rFonts w:ascii="Arial" w:hAnsi="Arial"/>
        </w:rPr>
        <w:t>.</w:t>
      </w:r>
    </w:p>
    <w:p w:rsidR="00B90F42" w:rsidRPr="00223F6F" w:rsidRDefault="00B90F42" w:rsidP="00223F6F">
      <w:pPr>
        <w:rPr>
          <w:sz w:val="24"/>
          <w:szCs w:val="24"/>
        </w:rPr>
        <w:sectPr w:rsidR="00B90F42" w:rsidRPr="00223F6F">
          <w:type w:val="continuous"/>
          <w:pgSz w:w="11906" w:h="16838"/>
          <w:pgMar w:top="1843" w:right="1417" w:bottom="1134" w:left="1417" w:header="708" w:footer="0" w:gutter="0"/>
          <w:cols w:num="2" w:space="708"/>
          <w:formProt w:val="0"/>
          <w:docGrid w:linePitch="360" w:charSpace="-2049"/>
        </w:sectPr>
      </w:pPr>
    </w:p>
    <w:p w:rsidR="00B90F42" w:rsidRPr="00223F6F" w:rsidRDefault="003F07E1" w:rsidP="00223F6F">
      <w:pPr>
        <w:spacing w:beforeAutospacing="1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lastRenderedPageBreak/>
        <w:t>Koroze v prostředí</w:t>
      </w:r>
    </w:p>
    <w:p w:rsidR="00B90F42" w:rsidRPr="00223F6F" w:rsidRDefault="003F07E1" w:rsidP="00223F6F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Epoxidové kompozity nekorodují.</w:t>
      </w:r>
    </w:p>
    <w:p w:rsidR="00B90F42" w:rsidRPr="00223F6F" w:rsidRDefault="003F07E1" w:rsidP="00223F6F">
      <w:pPr>
        <w:pStyle w:val="Nadpis3"/>
        <w:spacing w:line="276" w:lineRule="auto"/>
        <w:rPr>
          <w:rFonts w:ascii="Arial" w:hAnsi="Arial"/>
          <w:sz w:val="24"/>
          <w:szCs w:val="24"/>
        </w:rPr>
      </w:pPr>
      <w:proofErr w:type="spellStart"/>
      <w:r w:rsidRPr="00223F6F">
        <w:rPr>
          <w:rFonts w:ascii="Arial" w:hAnsi="Arial"/>
          <w:sz w:val="24"/>
          <w:szCs w:val="24"/>
        </w:rPr>
        <w:lastRenderedPageBreak/>
        <w:t>Umwelt</w:t>
      </w:r>
      <w:proofErr w:type="spellEnd"/>
      <w:r w:rsidRPr="00223F6F">
        <w:rPr>
          <w:rFonts w:ascii="Arial" w:hAnsi="Arial"/>
          <w:sz w:val="24"/>
          <w:szCs w:val="24"/>
        </w:rPr>
        <w:t xml:space="preserve"> </w:t>
      </w:r>
      <w:proofErr w:type="spellStart"/>
      <w:r w:rsidRPr="00223F6F">
        <w:rPr>
          <w:rFonts w:ascii="Arial" w:hAnsi="Arial"/>
          <w:sz w:val="24"/>
          <w:szCs w:val="24"/>
        </w:rPr>
        <w:t>Korrosion</w:t>
      </w:r>
      <w:proofErr w:type="spellEnd"/>
    </w:p>
    <w:p w:rsidR="00B90F42" w:rsidRPr="00223F6F" w:rsidRDefault="003F07E1" w:rsidP="00223F6F">
      <w:pPr>
        <w:pStyle w:val="Normlnweb"/>
        <w:spacing w:line="276" w:lineRule="auto"/>
        <w:rPr>
          <w:rFonts w:ascii="Arial" w:hAnsi="Arial"/>
        </w:rPr>
      </w:pPr>
      <w:proofErr w:type="spellStart"/>
      <w:r w:rsidRPr="00223F6F">
        <w:rPr>
          <w:rFonts w:ascii="Arial" w:hAnsi="Arial"/>
        </w:rPr>
        <w:t>Epoxy-Verbundstoffe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korrodieren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nicht</w:t>
      </w:r>
      <w:proofErr w:type="spellEnd"/>
      <w:r w:rsidRPr="00223F6F">
        <w:rPr>
          <w:rFonts w:ascii="Arial" w:hAnsi="Arial"/>
        </w:rPr>
        <w:t>.</w:t>
      </w:r>
    </w:p>
    <w:p w:rsidR="00B90F42" w:rsidRPr="00223F6F" w:rsidRDefault="00B90F42" w:rsidP="00223F6F">
      <w:pPr>
        <w:rPr>
          <w:sz w:val="24"/>
          <w:szCs w:val="24"/>
        </w:rPr>
        <w:sectPr w:rsidR="00B90F42" w:rsidRPr="00223F6F">
          <w:type w:val="continuous"/>
          <w:pgSz w:w="11906" w:h="16838"/>
          <w:pgMar w:top="1843" w:right="1417" w:bottom="1134" w:left="1417" w:header="708" w:footer="0" w:gutter="0"/>
          <w:cols w:num="2" w:space="708"/>
          <w:formProt w:val="0"/>
          <w:docGrid w:linePitch="360" w:charSpace="-2049"/>
        </w:sectPr>
      </w:pPr>
    </w:p>
    <w:p w:rsidR="00B90F42" w:rsidRPr="00223F6F" w:rsidRDefault="003F07E1" w:rsidP="00223F6F">
      <w:pPr>
        <w:spacing w:beforeAutospacing="1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b/>
          <w:bCs/>
          <w:sz w:val="24"/>
          <w:szCs w:val="24"/>
          <w:lang w:eastAsia="cs-CZ"/>
        </w:rPr>
        <w:lastRenderedPageBreak/>
        <w:t>Recyklace</w:t>
      </w:r>
    </w:p>
    <w:p w:rsidR="00B90F42" w:rsidRPr="00223F6F" w:rsidRDefault="003F07E1" w:rsidP="00223F6F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Nepotřebný kom</w:t>
      </w: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pozit se dá nasekat a jeho pojivo vypálit, aby se získala energie uložená v jeho chemickém složení. Krátká vlákna se používají jako výztuž při vstřikování do formy nebo jako výztuž do betonu. Další možné způsoby recyklace přetvářejí materiál zpět na jeho z</w:t>
      </w:r>
      <w:r w:rsidRPr="00223F6F">
        <w:rPr>
          <w:rFonts w:ascii="Arial" w:eastAsia="Times New Roman" w:hAnsi="Arial" w:cs="Times New Roman"/>
          <w:sz w:val="24"/>
          <w:szCs w:val="24"/>
          <w:lang w:eastAsia="cs-CZ"/>
        </w:rPr>
        <w:t>ákladní složky.</w:t>
      </w:r>
    </w:p>
    <w:p w:rsidR="00B90F42" w:rsidRPr="00223F6F" w:rsidRDefault="003F07E1" w:rsidP="00223F6F">
      <w:pPr>
        <w:pStyle w:val="Nadpis3"/>
        <w:spacing w:line="276" w:lineRule="auto"/>
        <w:rPr>
          <w:rFonts w:ascii="Arial" w:hAnsi="Arial"/>
          <w:sz w:val="24"/>
          <w:szCs w:val="24"/>
        </w:rPr>
      </w:pPr>
      <w:r w:rsidRPr="00223F6F">
        <w:rPr>
          <w:rFonts w:ascii="Arial" w:hAnsi="Arial"/>
          <w:sz w:val="24"/>
          <w:szCs w:val="24"/>
        </w:rPr>
        <w:lastRenderedPageBreak/>
        <w:t>Recycling</w:t>
      </w:r>
    </w:p>
    <w:p w:rsidR="00B90F42" w:rsidRPr="00223F6F" w:rsidRDefault="003F07E1" w:rsidP="00223F6F">
      <w:pPr>
        <w:pStyle w:val="Normlnweb"/>
        <w:spacing w:line="276" w:lineRule="auto"/>
        <w:rPr>
          <w:rFonts w:ascii="Arial" w:hAnsi="Arial"/>
        </w:rPr>
      </w:pPr>
      <w:r w:rsidRPr="00223F6F">
        <w:rPr>
          <w:rFonts w:ascii="Arial" w:hAnsi="Arial"/>
        </w:rPr>
        <w:t xml:space="preserve">Die </w:t>
      </w:r>
      <w:proofErr w:type="spellStart"/>
      <w:r w:rsidRPr="00223F6F">
        <w:rPr>
          <w:rFonts w:ascii="Arial" w:hAnsi="Arial"/>
        </w:rPr>
        <w:t>unerwünschten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Verbundstoffe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werden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gehäckselt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und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die</w:t>
      </w:r>
      <w:proofErr w:type="spellEnd"/>
      <w:r w:rsidRPr="00223F6F">
        <w:rPr>
          <w:rFonts w:ascii="Arial" w:hAnsi="Arial"/>
        </w:rPr>
        <w:t xml:space="preserve"> Matrix </w:t>
      </w:r>
      <w:proofErr w:type="spellStart"/>
      <w:r w:rsidRPr="00223F6F">
        <w:rPr>
          <w:rFonts w:ascii="Arial" w:hAnsi="Arial"/>
        </w:rPr>
        <w:t>wird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verbrannt</w:t>
      </w:r>
      <w:proofErr w:type="spellEnd"/>
      <w:r w:rsidRPr="00223F6F">
        <w:rPr>
          <w:rFonts w:ascii="Arial" w:hAnsi="Arial"/>
        </w:rPr>
        <w:t xml:space="preserve">, um </w:t>
      </w:r>
      <w:proofErr w:type="spellStart"/>
      <w:r w:rsidRPr="00223F6F">
        <w:rPr>
          <w:rFonts w:ascii="Arial" w:hAnsi="Arial"/>
        </w:rPr>
        <w:t>die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chemisch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gefangene</w:t>
      </w:r>
      <w:proofErr w:type="spellEnd"/>
      <w:r w:rsidRPr="00223F6F">
        <w:rPr>
          <w:rFonts w:ascii="Arial" w:hAnsi="Arial"/>
        </w:rPr>
        <w:t xml:space="preserve"> Energie </w:t>
      </w:r>
      <w:proofErr w:type="spellStart"/>
      <w:r w:rsidRPr="00223F6F">
        <w:rPr>
          <w:rFonts w:ascii="Arial" w:hAnsi="Arial"/>
        </w:rPr>
        <w:t>wiederherzustellen</w:t>
      </w:r>
      <w:proofErr w:type="spellEnd"/>
      <w:r w:rsidRPr="00223F6F">
        <w:rPr>
          <w:rFonts w:ascii="Arial" w:hAnsi="Arial"/>
        </w:rPr>
        <w:t xml:space="preserve">. Die </w:t>
      </w:r>
      <w:proofErr w:type="spellStart"/>
      <w:r w:rsidRPr="00223F6F">
        <w:rPr>
          <w:rFonts w:ascii="Arial" w:hAnsi="Arial"/>
        </w:rPr>
        <w:t>kurzen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Fasern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werden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für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die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Verstärkung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im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Spritzguss</w:t>
      </w:r>
      <w:proofErr w:type="spellEnd"/>
      <w:r w:rsidRPr="00223F6F">
        <w:rPr>
          <w:rFonts w:ascii="Arial" w:hAnsi="Arial"/>
        </w:rPr>
        <w:t xml:space="preserve"> oder Beton </w:t>
      </w:r>
      <w:proofErr w:type="spellStart"/>
      <w:r w:rsidRPr="00223F6F">
        <w:rPr>
          <w:rFonts w:ascii="Arial" w:hAnsi="Arial"/>
        </w:rPr>
        <w:t>verwendet</w:t>
      </w:r>
      <w:proofErr w:type="spellEnd"/>
      <w:r w:rsidRPr="00223F6F">
        <w:rPr>
          <w:rFonts w:ascii="Arial" w:hAnsi="Arial"/>
        </w:rPr>
        <w:t xml:space="preserve">. </w:t>
      </w:r>
      <w:proofErr w:type="spellStart"/>
      <w:r w:rsidRPr="00223F6F">
        <w:rPr>
          <w:rFonts w:ascii="Arial" w:hAnsi="Arial"/>
        </w:rPr>
        <w:t>Andere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möglich</w:t>
      </w:r>
      <w:r w:rsidRPr="00223F6F">
        <w:rPr>
          <w:rFonts w:ascii="Arial" w:hAnsi="Arial"/>
        </w:rPr>
        <w:t>e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Recyclingprozesse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zersetzen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das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Material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zurück</w:t>
      </w:r>
      <w:proofErr w:type="spellEnd"/>
      <w:r w:rsidRPr="00223F6F">
        <w:rPr>
          <w:rFonts w:ascii="Arial" w:hAnsi="Arial"/>
        </w:rPr>
        <w:t xml:space="preserve"> in </w:t>
      </w:r>
      <w:proofErr w:type="spellStart"/>
      <w:r w:rsidRPr="00223F6F">
        <w:rPr>
          <w:rFonts w:ascii="Arial" w:hAnsi="Arial"/>
        </w:rPr>
        <w:t>seine</w:t>
      </w:r>
      <w:proofErr w:type="spellEnd"/>
      <w:r w:rsidRPr="00223F6F">
        <w:rPr>
          <w:rFonts w:ascii="Arial" w:hAnsi="Arial"/>
        </w:rPr>
        <w:t xml:space="preserve"> </w:t>
      </w:r>
      <w:proofErr w:type="spellStart"/>
      <w:r w:rsidRPr="00223F6F">
        <w:rPr>
          <w:rFonts w:ascii="Arial" w:hAnsi="Arial"/>
        </w:rPr>
        <w:t>Grundelemente</w:t>
      </w:r>
      <w:proofErr w:type="spellEnd"/>
      <w:r w:rsidRPr="00223F6F">
        <w:rPr>
          <w:rFonts w:ascii="Arial" w:hAnsi="Arial"/>
        </w:rPr>
        <w:t>.</w:t>
      </w:r>
    </w:p>
    <w:p w:rsidR="00B90F42" w:rsidRPr="00223F6F" w:rsidRDefault="00B90F42" w:rsidP="00223F6F">
      <w:pPr>
        <w:rPr>
          <w:sz w:val="24"/>
          <w:szCs w:val="24"/>
        </w:rPr>
        <w:sectPr w:rsidR="00B90F42" w:rsidRPr="00223F6F">
          <w:type w:val="continuous"/>
          <w:pgSz w:w="11906" w:h="16838"/>
          <w:pgMar w:top="1843" w:right="1417" w:bottom="1134" w:left="1417" w:header="708" w:footer="0" w:gutter="0"/>
          <w:cols w:num="2" w:space="708"/>
          <w:formProt w:val="0"/>
          <w:docGrid w:linePitch="360" w:charSpace="-2049"/>
        </w:sectPr>
      </w:pPr>
    </w:p>
    <w:p w:rsidR="00B90F42" w:rsidRPr="00223F6F" w:rsidRDefault="003F07E1" w:rsidP="00223F6F">
      <w:pPr>
        <w:pStyle w:val="Odstavecseseznamem"/>
        <w:spacing w:after="113"/>
        <w:ind w:left="0"/>
        <w:rPr>
          <w:rFonts w:ascii="Arial" w:hAnsi="Arial"/>
          <w:sz w:val="24"/>
          <w:szCs w:val="24"/>
        </w:rPr>
      </w:pPr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lastRenderedPageBreak/>
        <w:t xml:space="preserve">Napiš stručně výhody kompozitních materiálů z uhlíkových vláken /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Beschreibe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kurz,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welche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Vorteile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haben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die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</w:t>
      </w:r>
      <w:r w:rsidRPr="00223F6F">
        <w:rPr>
          <w:rFonts w:ascii="Arial" w:eastAsia="Times New Roman" w:hAnsi="Arial" w:cs="Times New Roman"/>
          <w:bCs/>
          <w:sz w:val="24"/>
          <w:szCs w:val="24"/>
          <w:lang w:val="de-DE" w:eastAsia="cs-CZ"/>
        </w:rPr>
        <w:t>Karbon-Verbundwerkstoffe</w:t>
      </w:r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:</w:t>
      </w:r>
    </w:p>
    <w:p w:rsidR="00B90F42" w:rsidRPr="00223F6F" w:rsidRDefault="003F07E1" w:rsidP="00223F6F">
      <w:pPr>
        <w:pStyle w:val="Odstavecseseznamem"/>
        <w:spacing w:before="113" w:after="113"/>
        <w:ind w:left="0"/>
        <w:rPr>
          <w:rFonts w:ascii="Arial" w:hAnsi="Arial"/>
          <w:sz w:val="24"/>
          <w:szCs w:val="24"/>
        </w:rPr>
      </w:pPr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…………………………………………………………………</w:t>
      </w:r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F42" w:rsidRPr="00223F6F" w:rsidRDefault="003F07E1" w:rsidP="00223F6F">
      <w:pPr>
        <w:pStyle w:val="Odstavecseseznamem"/>
        <w:spacing w:after="113"/>
        <w:ind w:left="0"/>
        <w:rPr>
          <w:rFonts w:ascii="Arial" w:hAnsi="Arial"/>
          <w:sz w:val="24"/>
          <w:szCs w:val="24"/>
        </w:rPr>
      </w:pPr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Které auto vyrobené v Německu má karbonovou karosérii? /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Welches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in 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Deutschland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hergestellte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Auto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hat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Karosserie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aus</w:t>
      </w:r>
      <w:proofErr w:type="spellEnd"/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 Karbon?</w:t>
      </w:r>
      <w:r w:rsidRP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    ……………………………………………</w:t>
      </w:r>
      <w:r w:rsidR="00223F6F">
        <w:rPr>
          <w:rFonts w:ascii="Arial" w:eastAsia="Times New Roman" w:hAnsi="Arial" w:cs="Times New Roman"/>
          <w:bCs/>
          <w:sz w:val="24"/>
          <w:szCs w:val="24"/>
          <w:lang w:eastAsia="ar-SA"/>
        </w:rPr>
        <w:t>……………………………………………………..</w:t>
      </w:r>
      <w:bookmarkStart w:id="0" w:name="_GoBack"/>
      <w:bookmarkEnd w:id="0"/>
    </w:p>
    <w:p w:rsidR="00B90F42" w:rsidRDefault="00B90F42">
      <w:pPr>
        <w:pStyle w:val="Odstavecseseznamem"/>
        <w:spacing w:after="113" w:line="360" w:lineRule="auto"/>
        <w:ind w:left="0"/>
        <w:rPr>
          <w:rFonts w:eastAsia="Times New Roman" w:cs="Times New Roman"/>
          <w:bCs/>
          <w:sz w:val="24"/>
          <w:szCs w:val="24"/>
          <w:lang w:eastAsia="ar-SA"/>
        </w:rPr>
      </w:pPr>
    </w:p>
    <w:p w:rsidR="00B90F42" w:rsidRPr="00223F6F" w:rsidRDefault="00223F6F" w:rsidP="00223F6F">
      <w:pPr>
        <w:pStyle w:val="Odstavecseseznamem"/>
        <w:spacing w:after="113"/>
        <w:ind w:left="0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lastRenderedPageBreak/>
        <w:t>D</w:t>
      </w:r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oplň </w:t>
      </w:r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do obrázku následující výrobní závody koncernu DOPLA PAP / </w:t>
      </w:r>
      <w:proofErr w:type="spellStart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Ergänze</w:t>
      </w:r>
      <w:proofErr w:type="spellEnd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in </w:t>
      </w:r>
      <w:proofErr w:type="spellStart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die</w:t>
      </w:r>
      <w:proofErr w:type="spellEnd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Abbildung</w:t>
      </w:r>
      <w:proofErr w:type="spellEnd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folgende</w:t>
      </w:r>
      <w:proofErr w:type="spellEnd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Betriebe</w:t>
      </w:r>
      <w:proofErr w:type="spellEnd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des </w:t>
      </w:r>
      <w:proofErr w:type="spellStart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Konzerns</w:t>
      </w:r>
      <w:proofErr w:type="spellEnd"/>
      <w:r w:rsidR="003F07E1"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DOPLA PAP: </w:t>
      </w:r>
      <w:r w:rsidR="003F07E1"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 xml:space="preserve">(Sušice, </w:t>
      </w:r>
      <w:proofErr w:type="spellStart"/>
      <w:r w:rsidR="003F07E1"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>Olkusz</w:t>
      </w:r>
      <w:proofErr w:type="spellEnd"/>
      <w:r w:rsidR="003F07E1"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 xml:space="preserve">, Verona, </w:t>
      </w:r>
      <w:proofErr w:type="spellStart"/>
      <w:r w:rsidR="003F07E1"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>Treviso</w:t>
      </w:r>
      <w:proofErr w:type="spellEnd"/>
      <w:r w:rsidR="003F07E1"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 xml:space="preserve">, </w:t>
      </w:r>
      <w:proofErr w:type="spellStart"/>
      <w:r w:rsidR="003F07E1"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>Manfredonia</w:t>
      </w:r>
      <w:proofErr w:type="spellEnd"/>
      <w:r w:rsidR="003F07E1"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>)</w:t>
      </w:r>
    </w:p>
    <w:p w:rsidR="00B90F42" w:rsidRDefault="003F07E1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noProof/>
          <w:lang w:eastAsia="cs-CZ"/>
        </w:rPr>
        <w:drawing>
          <wp:anchor distT="0" distB="0" distL="19050" distR="0" simplePos="0" relativeHeight="14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33020</wp:posOffset>
            </wp:positionV>
            <wp:extent cx="4668520" cy="3072765"/>
            <wp:effectExtent l="0" t="0" r="0" b="0"/>
            <wp:wrapSquare wrapText="largest"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33350" distR="114300" simplePos="0" relativeHeight="15" behindDoc="1" locked="0" layoutInCell="1" allowOverlap="1">
            <wp:simplePos x="0" y="0"/>
            <wp:positionH relativeFrom="page">
              <wp:posOffset>3623945</wp:posOffset>
            </wp:positionH>
            <wp:positionV relativeFrom="page">
              <wp:posOffset>7445375</wp:posOffset>
            </wp:positionV>
            <wp:extent cx="3145790" cy="1486535"/>
            <wp:effectExtent l="0" t="0" r="0" b="0"/>
            <wp:wrapNone/>
            <wp:docPr id="6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Default="00B90F42">
      <w:pPr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0F42" w:rsidRPr="00223F6F" w:rsidRDefault="003F07E1">
      <w:pPr>
        <w:spacing w:before="24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Potravinářské obaly se vyrábí z / </w:t>
      </w: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Die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Lebensmittelverpackungen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stellt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man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aus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… her</w:t>
      </w: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:</w:t>
      </w:r>
    </w:p>
    <w:p w:rsidR="00B90F42" w:rsidRPr="00223F6F" w:rsidRDefault="003F07E1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plastu / </w:t>
      </w: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Plast</w:t>
      </w:r>
    </w:p>
    <w:p w:rsidR="00B90F42" w:rsidRPr="00223F6F" w:rsidRDefault="003F07E1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papíru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Papier</w:t>
      </w:r>
      <w:proofErr w:type="spellEnd"/>
    </w:p>
    <w:p w:rsidR="00B90F42" w:rsidRPr="00223F6F" w:rsidRDefault="003F07E1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z kompozitu plastu a papíru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aus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 Komposit von Plast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und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Papier</w:t>
      </w:r>
      <w:proofErr w:type="spellEnd"/>
    </w:p>
    <w:p w:rsidR="00B90F42" w:rsidRPr="00223F6F" w:rsidRDefault="003F07E1">
      <w:pPr>
        <w:spacing w:before="238" w:after="113" w:line="36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Doplň pořadí výrobních fází výroby polystyrenových a polypropylenových kelímků a pohárků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Ergänze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die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Reihenfolge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des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Herstellungprozesses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von 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T</w:t>
      </w: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iegeln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und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Tassen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aus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 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Polystyrol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und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Polypropylen</w:t>
      </w: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:</w:t>
      </w: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ab/>
      </w:r>
    </w:p>
    <w:p w:rsidR="00B90F42" w:rsidRPr="00223F6F" w:rsidRDefault="003F07E1">
      <w:pPr>
        <w:spacing w:before="57" w:after="57" w:line="36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 xml:space="preserve">(tvarování, extruze, potisk) / </w:t>
      </w:r>
      <w:r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>(</w:t>
      </w:r>
      <w:proofErr w:type="spellStart"/>
      <w:r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>Formgebung</w:t>
      </w:r>
      <w:proofErr w:type="spellEnd"/>
      <w:r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 xml:space="preserve">, </w:t>
      </w:r>
      <w:proofErr w:type="spellStart"/>
      <w:r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>Extrusion</w:t>
      </w:r>
      <w:proofErr w:type="spellEnd"/>
      <w:r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 xml:space="preserve">, </w:t>
      </w:r>
      <w:proofErr w:type="spellStart"/>
      <w:r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>Bedruckung</w:t>
      </w:r>
      <w:proofErr w:type="spellEnd"/>
      <w:r w:rsidRPr="00223F6F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 xml:space="preserve">) </w:t>
      </w: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br/>
      </w: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a) ……………………………..</w:t>
      </w: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br/>
        <w:t>b) ………………………..…...</w:t>
      </w: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br/>
        <w:t>c) ……………………………..</w:t>
      </w:r>
    </w:p>
    <w:p w:rsidR="00B90F42" w:rsidRPr="00223F6F" w:rsidRDefault="003F07E1">
      <w:pPr>
        <w:spacing w:before="113" w:after="113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Ve kterém roce byla spuštěna první výroba kelímků / </w:t>
      </w: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In 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welchem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Jahre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hat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die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Herstellung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von 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Tiegeln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begonnen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?</w:t>
      </w:r>
    </w:p>
    <w:p w:rsidR="00B90F42" w:rsidRPr="00223F6F" w:rsidRDefault="003F07E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a) 1903</w:t>
      </w:r>
    </w:p>
    <w:p w:rsidR="00B90F42" w:rsidRPr="00223F6F" w:rsidRDefault="003F07E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b) 1923</w:t>
      </w:r>
    </w:p>
    <w:p w:rsidR="00B90F42" w:rsidRPr="00223F6F" w:rsidRDefault="003F07E1">
      <w:pPr>
        <w:spacing w:after="227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c) 1933</w:t>
      </w:r>
    </w:p>
    <w:p w:rsidR="00B90F42" w:rsidRPr="00223F6F" w:rsidRDefault="003F07E1">
      <w:pPr>
        <w:spacing w:before="113" w:after="113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Části extruderu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Teile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eines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Extruders</w:t>
      </w:r>
      <w:proofErr w:type="spellEnd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:</w:t>
      </w:r>
    </w:p>
    <w:p w:rsidR="00B90F42" w:rsidRPr="00223F6F" w:rsidRDefault="00B90F42">
      <w:pPr>
        <w:rPr>
          <w:sz w:val="20"/>
          <w:szCs w:val="20"/>
        </w:rPr>
        <w:sectPr w:rsidR="00B90F42" w:rsidRPr="00223F6F">
          <w:type w:val="continuous"/>
          <w:pgSz w:w="11906" w:h="16838"/>
          <w:pgMar w:top="1843" w:right="1417" w:bottom="1134" w:left="1417" w:header="708" w:footer="0" w:gutter="0"/>
          <w:cols w:space="708"/>
          <w:formProt w:val="0"/>
          <w:docGrid w:linePitch="360" w:charSpace="-2049"/>
        </w:sectPr>
      </w:pPr>
    </w:p>
    <w:p w:rsidR="00B90F42" w:rsidRPr="00223F6F" w:rsidRDefault="00B90F42">
      <w:pPr>
        <w:pStyle w:val="Odstavecseseznamem"/>
        <w:spacing w:after="0" w:line="240" w:lineRule="auto"/>
        <w:ind w:left="0"/>
        <w:rPr>
          <w:rFonts w:eastAsia="Times New Roman" w:cs="Times New Roman"/>
          <w:bCs/>
          <w:sz w:val="20"/>
          <w:szCs w:val="20"/>
          <w:lang w:eastAsia="ar-SA"/>
        </w:rPr>
      </w:pPr>
    </w:p>
    <w:p w:rsidR="00B90F42" w:rsidRPr="00223F6F" w:rsidRDefault="003F07E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Násypka /</w:t>
      </w: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Schütte</w:t>
      </w:r>
      <w:proofErr w:type="spellEnd"/>
    </w:p>
    <w:p w:rsidR="00B90F42" w:rsidRPr="00223F6F" w:rsidRDefault="003F07E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Topení</w:t>
      </w:r>
      <w:r w:rsidRPr="00223F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Heizgerät</w:t>
      </w:r>
      <w:proofErr w:type="spellEnd"/>
    </w:p>
    <w:p w:rsidR="00B90F42" w:rsidRPr="00223F6F" w:rsidRDefault="003F07E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Tavicí komora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Schmelzkammer</w:t>
      </w:r>
      <w:proofErr w:type="spellEnd"/>
    </w:p>
    <w:p w:rsidR="00B90F42" w:rsidRPr="00223F6F" w:rsidRDefault="003F07E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Vytlačovací hlava</w:t>
      </w:r>
      <w:r w:rsidRPr="00223F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Druckkopf</w:t>
      </w:r>
      <w:proofErr w:type="spellEnd"/>
    </w:p>
    <w:p w:rsidR="00B90F42" w:rsidRPr="00223F6F" w:rsidRDefault="003F07E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Homogenizace</w:t>
      </w:r>
      <w:r w:rsidRPr="00223F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/ 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Homogenisierung</w:t>
      </w:r>
      <w:proofErr w:type="spellEnd"/>
    </w:p>
    <w:p w:rsidR="00B90F42" w:rsidRPr="00223F6F" w:rsidRDefault="003F07E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</w:t>
      </w: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Komprese</w:t>
      </w:r>
      <w:r w:rsidRPr="00223F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Verdichtung</w:t>
      </w:r>
      <w:proofErr w:type="spellEnd"/>
    </w:p>
    <w:p w:rsidR="00B90F42" w:rsidRPr="00223F6F" w:rsidRDefault="003F07E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Doprava</w:t>
      </w:r>
      <w:r w:rsidRPr="00223F6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Lieferung</w:t>
      </w:r>
      <w:proofErr w:type="spellEnd"/>
    </w:p>
    <w:p w:rsidR="00B90F42" w:rsidRPr="00223F6F" w:rsidRDefault="003F07E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20"/>
        </w:rPr>
      </w:pPr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 xml:space="preserve"> Šnek / </w:t>
      </w:r>
      <w:proofErr w:type="spellStart"/>
      <w:r w:rsidRPr="00223F6F">
        <w:rPr>
          <w:rFonts w:ascii="Arial" w:eastAsia="Times New Roman" w:hAnsi="Arial" w:cs="Times New Roman"/>
          <w:bCs/>
          <w:sz w:val="20"/>
          <w:szCs w:val="20"/>
          <w:lang w:eastAsia="ar-SA"/>
        </w:rPr>
        <w:t>Schnecke</w:t>
      </w:r>
      <w:proofErr w:type="spellEnd"/>
    </w:p>
    <w:sectPr w:rsidR="00B90F42" w:rsidRPr="00223F6F">
      <w:type w:val="continuous"/>
      <w:pgSz w:w="11906" w:h="16838"/>
      <w:pgMar w:top="1843" w:right="1417" w:bottom="1134" w:left="1417" w:header="708" w:footer="0" w:gutter="0"/>
      <w:cols w:num="2"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E1" w:rsidRDefault="003F07E1">
      <w:pPr>
        <w:spacing w:after="0" w:line="240" w:lineRule="auto"/>
      </w:pPr>
      <w:r>
        <w:separator/>
      </w:r>
    </w:p>
  </w:endnote>
  <w:endnote w:type="continuationSeparator" w:id="0">
    <w:p w:rsidR="003F07E1" w:rsidRDefault="003F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E1" w:rsidRDefault="003F07E1">
      <w:pPr>
        <w:spacing w:after="0" w:line="240" w:lineRule="auto"/>
      </w:pPr>
      <w:r>
        <w:separator/>
      </w:r>
    </w:p>
  </w:footnote>
  <w:footnote w:type="continuationSeparator" w:id="0">
    <w:p w:rsidR="003F07E1" w:rsidRDefault="003F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42" w:rsidRDefault="003F07E1">
    <w:pPr>
      <w:pStyle w:val="Zhlav"/>
    </w:pPr>
    <w:r>
      <w:rPr>
        <w:noProof/>
        <w:lang w:eastAsia="cs-CZ"/>
      </w:rPr>
      <w:drawing>
        <wp:anchor distT="0" distB="0" distL="114300" distR="114300" simplePos="0" relativeHeight="5" behindDoc="1" locked="0" layoutInCell="1" allowOverlap="1" wp14:anchorId="5C37E196" wp14:editId="66D60D48">
          <wp:simplePos x="0" y="0"/>
          <wp:positionH relativeFrom="column">
            <wp:posOffset>6934835</wp:posOffset>
          </wp:positionH>
          <wp:positionV relativeFrom="paragraph">
            <wp:posOffset>-624205</wp:posOffset>
          </wp:positionV>
          <wp:extent cx="3902075" cy="758825"/>
          <wp:effectExtent l="0" t="0" r="0" b="0"/>
          <wp:wrapNone/>
          <wp:docPr id="3" name="Obrázek 1" descr="C:\Users\hlavacovam\Desktop\Logo ke kontrole 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C:\Users\hlavacovam\Desktop\Logo ke kontrole image0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9" behindDoc="1" locked="0" layoutInCell="1" allowOverlap="1" wp14:anchorId="3CC88289" wp14:editId="73449383">
          <wp:simplePos x="0" y="0"/>
          <wp:positionH relativeFrom="column">
            <wp:posOffset>694055</wp:posOffset>
          </wp:positionH>
          <wp:positionV relativeFrom="paragraph">
            <wp:posOffset>-188595</wp:posOffset>
          </wp:positionV>
          <wp:extent cx="3902075" cy="758825"/>
          <wp:effectExtent l="0" t="0" r="0" b="0"/>
          <wp:wrapNone/>
          <wp:docPr id="4" name="Obrázek2" descr="C:\Users\hlavacovam\Desktop\Logo ke kontrole 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2" descr="C:\Users\hlavacovam\Desktop\Logo ke kontrole image0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F26"/>
    <w:multiLevelType w:val="multilevel"/>
    <w:tmpl w:val="A5C4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40D6125C"/>
    <w:multiLevelType w:val="multilevel"/>
    <w:tmpl w:val="32C63E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7746EDF"/>
    <w:multiLevelType w:val="multilevel"/>
    <w:tmpl w:val="6EC868E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40D72"/>
    <w:multiLevelType w:val="multilevel"/>
    <w:tmpl w:val="E5B2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4">
    <w:nsid w:val="5D095CE4"/>
    <w:multiLevelType w:val="multilevel"/>
    <w:tmpl w:val="B798E0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29E7"/>
    <w:multiLevelType w:val="multilevel"/>
    <w:tmpl w:val="6FF0BA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F42"/>
    <w:rsid w:val="00223F6F"/>
    <w:rsid w:val="003F07E1"/>
    <w:rsid w:val="00B9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312"/>
    <w:pPr>
      <w:spacing w:after="200"/>
    </w:pPr>
  </w:style>
  <w:style w:type="paragraph" w:styleId="Nadpis3">
    <w:name w:val="heading 3"/>
    <w:basedOn w:val="Normln"/>
    <w:link w:val="Nadpis3Char"/>
    <w:uiPriority w:val="9"/>
    <w:qFormat/>
    <w:rsid w:val="00A154E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875B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qFormat/>
    <w:rsid w:val="008D6924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F1342"/>
  </w:style>
  <w:style w:type="character" w:customStyle="1" w:styleId="ZpatChar">
    <w:name w:val="Zápatí Char"/>
    <w:basedOn w:val="Standardnpsmoodstavce"/>
    <w:link w:val="Zpat"/>
    <w:uiPriority w:val="99"/>
    <w:qFormat/>
    <w:rsid w:val="00EF1342"/>
  </w:style>
  <w:style w:type="character" w:customStyle="1" w:styleId="Nadpis3Char">
    <w:name w:val="Nadpis 3 Char"/>
    <w:basedOn w:val="Standardnpsmoodstavce"/>
    <w:link w:val="Nadpis3"/>
    <w:uiPriority w:val="9"/>
    <w:qFormat/>
    <w:rsid w:val="00A154E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154E1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paragraph" w:customStyle="1" w:styleId="Nadpis">
    <w:name w:val="Nadpis"/>
    <w:basedOn w:val="Normln"/>
    <w:next w:val="Tlotextu"/>
    <w:qFormat/>
    <w:rsid w:val="004A63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4A6350"/>
    <w:pPr>
      <w:spacing w:after="140" w:line="288" w:lineRule="auto"/>
    </w:pPr>
  </w:style>
  <w:style w:type="paragraph" w:styleId="Seznam">
    <w:name w:val="List"/>
    <w:basedOn w:val="Tlotextu"/>
    <w:rsid w:val="004A6350"/>
    <w:rPr>
      <w:rFonts w:cs="Arial"/>
    </w:rPr>
  </w:style>
  <w:style w:type="paragraph" w:customStyle="1" w:styleId="Popisek">
    <w:name w:val="Popisek"/>
    <w:basedOn w:val="Normln"/>
    <w:rsid w:val="004A63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A6350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875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pis1">
    <w:name w:val="Popis1"/>
    <w:basedOn w:val="Normln"/>
    <w:qFormat/>
    <w:rsid w:val="008D692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4E17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qFormat/>
    <w:rsid w:val="00A154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262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8379-65E2-43F5-B616-16CDB09A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pavelec</dc:creator>
  <cp:lastModifiedBy>Marie Hlaváčová, Ing.</cp:lastModifiedBy>
  <cp:revision>16</cp:revision>
  <cp:lastPrinted>2018-11-27T10:56:00Z</cp:lastPrinted>
  <dcterms:created xsi:type="dcterms:W3CDTF">2018-11-25T07:31:00Z</dcterms:created>
  <dcterms:modified xsi:type="dcterms:W3CDTF">2018-11-27T10:57:00Z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