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42" w:rsidRDefault="003F07E1">
      <w:pPr>
        <w:spacing w:after="0"/>
        <w:jc w:val="center"/>
      </w:pPr>
      <w:r>
        <w:rPr>
          <w:b/>
          <w:sz w:val="36"/>
          <w:szCs w:val="36"/>
        </w:rPr>
        <w:t>Profesní workshop pro žáky v Sušici 3. – 4. 12. 2018</w:t>
      </w:r>
    </w:p>
    <w:p w:rsidR="00B90F42" w:rsidRDefault="003F07E1">
      <w:pPr>
        <w:jc w:val="center"/>
      </w:pPr>
      <w:r>
        <w:rPr>
          <w:b/>
          <w:sz w:val="36"/>
          <w:szCs w:val="36"/>
          <w:lang w:val="de-DE"/>
        </w:rPr>
        <w:t>Workshop für Schüler in Sušice</w:t>
      </w:r>
    </w:p>
    <w:p w:rsidR="00B90F42" w:rsidRDefault="003F07E1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PRACOVNÍ LIST - ARBEITSBLATT</w:t>
      </w:r>
    </w:p>
    <w:p w:rsidR="00B90F42" w:rsidRDefault="00B90F42">
      <w:pPr>
        <w:spacing w:after="0"/>
        <w:rPr>
          <w:sz w:val="20"/>
          <w:szCs w:val="20"/>
        </w:rPr>
      </w:pPr>
    </w:p>
    <w:p w:rsidR="00B90F42" w:rsidRDefault="003F07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projektu / </w:t>
      </w:r>
      <w:proofErr w:type="spellStart"/>
      <w:r>
        <w:rPr>
          <w:sz w:val="24"/>
          <w:szCs w:val="24"/>
        </w:rPr>
        <w:t>Projektnummer</w:t>
      </w:r>
      <w:proofErr w:type="spellEnd"/>
      <w:r>
        <w:rPr>
          <w:sz w:val="24"/>
          <w:szCs w:val="24"/>
        </w:rPr>
        <w:t>:  71</w:t>
      </w:r>
    </w:p>
    <w:p w:rsidR="00B90F42" w:rsidRDefault="003F07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Název projektu: Budoucnost utváříme společně – kulturní a profesní výměny </w:t>
      </w:r>
    </w:p>
    <w:p w:rsidR="00B90F42" w:rsidRDefault="003F07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 regionu Sušice – </w:t>
      </w:r>
      <w:proofErr w:type="spellStart"/>
      <w:r>
        <w:rPr>
          <w:sz w:val="24"/>
          <w:szCs w:val="24"/>
        </w:rPr>
        <w:t>Cham</w:t>
      </w:r>
      <w:proofErr w:type="spellEnd"/>
    </w:p>
    <w:p w:rsidR="00B90F42" w:rsidRDefault="003F07E1">
      <w:pPr>
        <w:spacing w:after="0"/>
        <w:rPr>
          <w:rFonts w:eastAsia="Calibri" w:cs="Times New Roman"/>
          <w:sz w:val="24"/>
          <w:szCs w:val="24"/>
          <w:lang w:eastAsia="cs-CZ"/>
        </w:rPr>
      </w:pPr>
      <w:proofErr w:type="spellStart"/>
      <w:r>
        <w:rPr>
          <w:sz w:val="24"/>
          <w:szCs w:val="24"/>
        </w:rPr>
        <w:t>Projektname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Zukunft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gemeinsam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gestalten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kultureller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und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beruflicher</w:t>
      </w:r>
      <w:proofErr w:type="spellEnd"/>
    </w:p>
    <w:p w:rsidR="00B90F42" w:rsidRDefault="003F07E1">
      <w:pPr>
        <w:spacing w:after="0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eastAsia="cs-CZ"/>
        </w:rPr>
        <w:t xml:space="preserve">                        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Austausch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Cham</w:t>
      </w:r>
      <w:proofErr w:type="spellEnd"/>
    </w:p>
    <w:p w:rsidR="00B90F42" w:rsidRDefault="00B90F42">
      <w:pPr>
        <w:jc w:val="center"/>
        <w:rPr>
          <w:sz w:val="24"/>
          <w:szCs w:val="24"/>
        </w:rPr>
      </w:pPr>
    </w:p>
    <w:p w:rsidR="00B90F42" w:rsidRDefault="003F07E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Výroba stínítka z kompozitu </w:t>
      </w:r>
    </w:p>
    <w:p w:rsidR="00B90F42" w:rsidRDefault="003F07E1">
      <w:pPr>
        <w:jc w:val="center"/>
      </w:pPr>
      <w:r>
        <w:rPr>
          <w:noProof/>
          <w:lang w:eastAsia="cs-CZ"/>
        </w:rPr>
        <w:drawing>
          <wp:anchor distT="0" distB="0" distL="19050" distR="6350" simplePos="0" relativeHeight="10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637540</wp:posOffset>
            </wp:positionV>
            <wp:extent cx="2724785" cy="2724785"/>
            <wp:effectExtent l="0" t="0" r="0" b="0"/>
            <wp:wrapTopAndBottom/>
            <wp:docPr id="1" name="obrázek 25" descr="Výsledek obrázku pro stínítko lampi&amp;ccaron;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5" descr="Výsledek obrázku pro stínítko lampi&amp;ccaron;ky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 </w:t>
      </w:r>
      <w:proofErr w:type="spellStart"/>
      <w:r>
        <w:rPr>
          <w:sz w:val="44"/>
          <w:szCs w:val="44"/>
        </w:rPr>
        <w:t>Herstellung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eines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Schirmes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aus</w:t>
      </w:r>
      <w:proofErr w:type="spellEnd"/>
      <w:r>
        <w:rPr>
          <w:sz w:val="44"/>
          <w:szCs w:val="44"/>
        </w:rPr>
        <w:t> Komposit</w:t>
      </w:r>
    </w:p>
    <w:p w:rsidR="00223F6F" w:rsidRPr="00223F6F" w:rsidRDefault="00223F6F" w:rsidP="00223F6F">
      <w:pPr>
        <w:spacing w:after="57" w:line="480" w:lineRule="auto"/>
        <w:rPr>
          <w:rFonts w:ascii="Arial" w:hAnsi="Arial"/>
        </w:rPr>
      </w:pPr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Příprava formy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Vorbereitung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der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Form</w:t>
      </w:r>
      <w:proofErr w:type="spellEnd"/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Nastříhání plátna dle šablony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Schneiden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des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Leinenstoffes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laut</w:t>
      </w:r>
      <w:proofErr w:type="spellEnd"/>
      <w:r>
        <w:rPr>
          <w:rFonts w:ascii="Arial" w:eastAsia="Times New Roman" w:hAnsi="Arial" w:cs="Times New Roman"/>
          <w:bCs/>
          <w:lang w:eastAsia="ar-SA"/>
        </w:rPr>
        <w:t> 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Muster</w:t>
      </w:r>
      <w:proofErr w:type="spellEnd"/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Příprava laminovací směsi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Vorbereitung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des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Gemisches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für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Laminierung</w:t>
      </w:r>
      <w:proofErr w:type="spellEnd"/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Laminace stínítka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Laminierung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des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Schirmes</w:t>
      </w:r>
      <w:proofErr w:type="spellEnd"/>
    </w:p>
    <w:p w:rsidR="00223F6F" w:rsidRDefault="00223F6F" w:rsidP="00223F6F">
      <w:pPr>
        <w:pStyle w:val="Odstavecseseznamem"/>
        <w:spacing w:before="113" w:after="170" w:line="240" w:lineRule="auto"/>
        <w:ind w:left="0"/>
        <w:outlineLvl w:val="2"/>
        <w:rPr>
          <w:rFonts w:ascii="Arial" w:hAnsi="Arial" w:cs="Arial"/>
          <w:b/>
          <w:sz w:val="36"/>
          <w:szCs w:val="36"/>
        </w:rPr>
      </w:pPr>
    </w:p>
    <w:p w:rsidR="00B90F42" w:rsidRDefault="003F07E1">
      <w:pPr>
        <w:pStyle w:val="Odstavecseseznamem"/>
        <w:spacing w:before="113" w:after="170" w:line="240" w:lineRule="auto"/>
        <w:ind w:left="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Návrh a výroba výrobků na 3D tiskárně / </w:t>
      </w:r>
      <w:proofErr w:type="spellStart"/>
      <w:r>
        <w:rPr>
          <w:rFonts w:ascii="Arial" w:hAnsi="Arial" w:cs="Arial"/>
          <w:b/>
          <w:sz w:val="32"/>
          <w:szCs w:val="32"/>
        </w:rPr>
        <w:t>Entwurf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und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Herstellung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der 3D-Produkte</w:t>
      </w:r>
    </w:p>
    <w:p w:rsidR="00223F6F" w:rsidRDefault="00223F6F">
      <w:pPr>
        <w:pStyle w:val="Odstavecseseznamem"/>
        <w:spacing w:before="113" w:after="170" w:line="240" w:lineRule="auto"/>
        <w:ind w:left="0"/>
        <w:jc w:val="center"/>
        <w:outlineLvl w:val="2"/>
      </w:pPr>
    </w:p>
    <w:p w:rsidR="00B90F42" w:rsidRDefault="003F07E1">
      <w:pPr>
        <w:pStyle w:val="Odstavecseseznamem"/>
        <w:spacing w:before="170" w:after="170" w:line="240" w:lineRule="auto"/>
        <w:ind w:left="1080" w:hanging="1080"/>
        <w:outlineLvl w:val="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Test znalostí / </w:t>
      </w:r>
      <w:proofErr w:type="spellStart"/>
      <w:r>
        <w:rPr>
          <w:rFonts w:ascii="Arial" w:hAnsi="Arial" w:cs="Arial"/>
          <w:b/>
          <w:sz w:val="24"/>
          <w:szCs w:val="24"/>
        </w:rPr>
        <w:t>Kenntnistest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223F6F" w:rsidRDefault="00223F6F">
      <w:pPr>
        <w:pStyle w:val="Odstavecseseznamem"/>
        <w:spacing w:before="170" w:after="170" w:line="240" w:lineRule="auto"/>
        <w:ind w:left="1080" w:hanging="1080"/>
        <w:outlineLvl w:val="2"/>
      </w:pPr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Ze kterého materiálu tiskne 3D tiskárna? / </w:t>
      </w:r>
      <w:proofErr w:type="spellStart"/>
      <w:r>
        <w:rPr>
          <w:rFonts w:ascii="Arial" w:hAnsi="Arial" w:cs="Arial"/>
        </w:rPr>
        <w:t>Welche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Werkstoffe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typisch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3D-Drucken?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a) ABC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b) ABS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/>
        </w:rPr>
      </w:pPr>
      <w:r>
        <w:rPr>
          <w:rFonts w:ascii="Arial" w:hAnsi="Arial" w:cs="Arial"/>
        </w:rPr>
        <w:t>c) PLA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</w:pPr>
      <w:r>
        <w:rPr>
          <w:rFonts w:ascii="Arial" w:hAnsi="Arial" w:cs="Arial"/>
          <w:sz w:val="24"/>
          <w:szCs w:val="24"/>
        </w:rPr>
        <w:t xml:space="preserve">Jaká je optimální teplota podložky?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Temperaturhöhe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Druckbettes</w:t>
      </w:r>
      <w:proofErr w:type="spellEnd"/>
      <w:r>
        <w:rPr>
          <w:rFonts w:ascii="Arial" w:hAnsi="Arial" w:cs="Arial"/>
        </w:rPr>
        <w:t>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 150 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50 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250 °C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</w:pPr>
      <w:r>
        <w:rPr>
          <w:rFonts w:ascii="Arial" w:hAnsi="Arial" w:cs="Arial"/>
          <w:sz w:val="24"/>
          <w:szCs w:val="24"/>
        </w:rPr>
        <w:t xml:space="preserve">Jaké jsou nejběžnější průměry trysek?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meistens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Durchschnitt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Druckköpfe</w:t>
      </w:r>
      <w:proofErr w:type="spellEnd"/>
      <w:r>
        <w:rPr>
          <w:rFonts w:ascii="Arial" w:hAnsi="Arial" w:cs="Arial"/>
        </w:rPr>
        <w:t>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 1,2 mm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b) 0,25 mm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c) 0,4 mm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Jaká je optimální teplota extruderu?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hoch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 Temperatur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Extruders</w:t>
      </w:r>
      <w:proofErr w:type="spellEnd"/>
      <w:r>
        <w:rPr>
          <w:rFonts w:ascii="Arial" w:hAnsi="Arial" w:cs="Arial"/>
        </w:rPr>
        <w:t>?</w:t>
      </w:r>
    </w:p>
    <w:p w:rsidR="00223F6F" w:rsidRDefault="00223F6F" w:rsidP="00223F6F">
      <w:pPr>
        <w:pStyle w:val="Odstavecseseznamem"/>
        <w:spacing w:before="113" w:after="113"/>
        <w:ind w:left="0"/>
        <w:outlineLvl w:val="2"/>
      </w:pP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a)150°C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50°C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240°C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Ve kterém kódu pracuje tiskový program? /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welchem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läuft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</w:t>
      </w:r>
      <w:proofErr w:type="spellEnd"/>
      <w:r>
        <w:rPr>
          <w:rFonts w:ascii="Arial" w:hAnsi="Arial" w:cs="Arial"/>
        </w:rPr>
        <w:t>?</w:t>
      </w:r>
    </w:p>
    <w:p w:rsidR="00223F6F" w:rsidRDefault="00223F6F" w:rsidP="00223F6F">
      <w:pPr>
        <w:pStyle w:val="Odstavecseseznamem"/>
        <w:spacing w:before="113" w:after="113"/>
        <w:ind w:left="0"/>
        <w:outlineLvl w:val="2"/>
      </w:pP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a) p-</w:t>
      </w:r>
      <w:proofErr w:type="spellStart"/>
      <w:r>
        <w:rPr>
          <w:rFonts w:ascii="Arial" w:hAnsi="Arial" w:cs="Arial"/>
        </w:rPr>
        <w:t>code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r-</w:t>
      </w:r>
      <w:proofErr w:type="spellStart"/>
      <w:r>
        <w:rPr>
          <w:rFonts w:ascii="Arial" w:hAnsi="Arial" w:cs="Arial"/>
        </w:rPr>
        <w:t>code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q-</w:t>
      </w:r>
      <w:proofErr w:type="spellStart"/>
      <w:r>
        <w:rPr>
          <w:rFonts w:ascii="Arial" w:hAnsi="Arial" w:cs="Arial"/>
        </w:rPr>
        <w:t>code</w:t>
      </w:r>
      <w:proofErr w:type="spellEnd"/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Která je nejběžnější koncovka tiskového souboru?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gebräuchlichste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3D-Drucken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>?</w:t>
      </w:r>
    </w:p>
    <w:p w:rsidR="00223F6F" w:rsidRDefault="00223F6F" w:rsidP="00223F6F">
      <w:pPr>
        <w:pStyle w:val="Odstavecseseznamem"/>
        <w:spacing w:before="113" w:after="113"/>
        <w:ind w:left="0"/>
        <w:outlineLvl w:val="2"/>
      </w:pP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a)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b) .</w:t>
      </w:r>
      <w:proofErr w:type="spellStart"/>
      <w:r>
        <w:rPr>
          <w:rFonts w:ascii="Arial" w:hAnsi="Arial" w:cs="Arial"/>
        </w:rPr>
        <w:t>avi</w:t>
      </w:r>
      <w:proofErr w:type="spellEnd"/>
      <w:proofErr w:type="gram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c) .</w:t>
      </w:r>
      <w:proofErr w:type="spellStart"/>
      <w:r>
        <w:rPr>
          <w:rFonts w:ascii="Arial" w:hAnsi="Arial" w:cs="Arial"/>
        </w:rPr>
        <w:t>stl</w:t>
      </w:r>
      <w:proofErr w:type="spellEnd"/>
      <w:proofErr w:type="gramEnd"/>
    </w:p>
    <w:p w:rsidR="00223F6F" w:rsidRPr="00223F6F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Která věc lze vyrobit 3D tiskem?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kann man durch 3D-Druck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>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  <w:t xml:space="preserve">Ano / </w:t>
      </w:r>
      <w:proofErr w:type="spellStart"/>
      <w:r>
        <w:rPr>
          <w:rFonts w:ascii="Arial" w:hAnsi="Arial" w:cs="Arial"/>
          <w:sz w:val="21"/>
          <w:szCs w:val="21"/>
        </w:rPr>
        <w:t>Ja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 / </w:t>
      </w:r>
      <w:proofErr w:type="spellStart"/>
      <w:r>
        <w:rPr>
          <w:rFonts w:ascii="Arial" w:hAnsi="Arial" w:cs="Arial"/>
          <w:sz w:val="21"/>
          <w:szCs w:val="21"/>
        </w:rPr>
        <w:t>Nein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Dům / </w:t>
      </w:r>
      <w:proofErr w:type="spellStart"/>
      <w:r>
        <w:rPr>
          <w:rFonts w:ascii="Arial" w:hAnsi="Arial" w:cs="Arial"/>
          <w:sz w:val="21"/>
          <w:szCs w:val="21"/>
        </w:rPr>
        <w:t>Haus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Kajak / </w:t>
      </w:r>
      <w:r>
        <w:rPr>
          <w:rFonts w:ascii="Arial" w:hAnsi="Arial" w:cs="Arial"/>
          <w:sz w:val="21"/>
          <w:szCs w:val="21"/>
        </w:rPr>
        <w:t>Kajak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Spalovací motor / </w:t>
      </w:r>
      <w:proofErr w:type="spellStart"/>
      <w:r>
        <w:rPr>
          <w:rFonts w:ascii="Arial" w:hAnsi="Arial" w:cs="Arial"/>
          <w:sz w:val="21"/>
          <w:szCs w:val="21"/>
        </w:rPr>
        <w:t>Verbrennungsmotor</w:t>
      </w:r>
      <w:proofErr w:type="spellEnd"/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Svaly, kosti / </w:t>
      </w:r>
      <w:proofErr w:type="spellStart"/>
      <w:r>
        <w:rPr>
          <w:rFonts w:ascii="Arial" w:hAnsi="Arial" w:cs="Arial"/>
          <w:sz w:val="21"/>
          <w:szCs w:val="21"/>
        </w:rPr>
        <w:t>Muskel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Knochen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0F42" w:rsidRDefault="003F07E1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lastRenderedPageBreak/>
        <w:t>Compo</w:t>
      </w:r>
      <w:proofErr w:type="spellEnd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t>Tech</w:t>
      </w:r>
      <w:proofErr w:type="spellEnd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t xml:space="preserve"> Plus Sušice</w:t>
      </w:r>
    </w:p>
    <w:p w:rsidR="00B90F42" w:rsidRDefault="00B90F42">
      <w:pPr>
        <w:sectPr w:rsidR="00B90F42" w:rsidSect="00223F6F">
          <w:headerReference w:type="default" r:id="rId10"/>
          <w:pgSz w:w="11906" w:h="16838"/>
          <w:pgMar w:top="2268" w:right="1417" w:bottom="1134" w:left="1417" w:header="708" w:footer="0" w:gutter="0"/>
          <w:cols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Hmotnost</w:t>
      </w:r>
    </w:p>
    <w:p w:rsidR="00B90F42" w:rsidRPr="00223F6F" w:rsidRDefault="003F07E1" w:rsidP="00223F6F">
      <w:p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Uhlíkové kompozity jsou obecně považovány za </w:t>
      </w: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4× lehčí než většina ocelí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4"/>
        </w:num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Hustota oceli je 7,8 kg/m</w:t>
      </w:r>
      <w:r w:rsidRPr="00223F6F">
        <w:rPr>
          <w:rFonts w:ascii="Arial" w:eastAsia="Times New Roman" w:hAnsi="Arial" w:cs="Times New Roman"/>
          <w:sz w:val="24"/>
          <w:szCs w:val="24"/>
          <w:vertAlign w:val="superscript"/>
          <w:lang w:eastAsia="cs-CZ"/>
        </w:rPr>
        <w:t>3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4"/>
        </w:numPr>
        <w:spacing w:beforeAutospacing="1" w:afterAutospacing="1"/>
        <w:contextualSpacing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Hustota uhlíkového tlumicího kompozitu je mezi 1,4 a 1,8 kg/m</w:t>
      </w:r>
      <w:r w:rsidRPr="00223F6F">
        <w:rPr>
          <w:rFonts w:ascii="Arial" w:eastAsia="Times New Roman" w:hAnsi="Arial" w:cs="Times New Roman"/>
          <w:sz w:val="24"/>
          <w:szCs w:val="24"/>
          <w:vertAlign w:val="superscript"/>
          <w:lang w:eastAsia="cs-CZ"/>
        </w:rPr>
        <w:t>3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v závislosti na složení.</w:t>
      </w:r>
    </w:p>
    <w:p w:rsidR="00B90F42" w:rsidRPr="00223F6F" w:rsidRDefault="00B90F42" w:rsidP="00223F6F">
      <w:pPr>
        <w:spacing w:beforeAutospacing="1" w:afterAutospacing="1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B90F42" w:rsidRPr="00223F6F" w:rsidRDefault="003F07E1" w:rsidP="00223F6F">
      <w:pPr>
        <w:spacing w:beforeAutospacing="1" w:afterAutospacing="1"/>
        <w:contextualSpacing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Masse</w:t>
      </w:r>
    </w:p>
    <w:p w:rsidR="00B90F42" w:rsidRPr="00223F6F" w:rsidRDefault="003F07E1" w:rsidP="00223F6F">
      <w:pPr>
        <w:spacing w:beforeAutospacing="1" w:afterAutospacing="1"/>
        <w:contextualSpacing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>Die Karbon-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Verbundwerkstoffe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sind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im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Allgemeinen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4-mal</w:t>
      </w:r>
      <w:proofErr w:type="gram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leichter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als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die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meisten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Stähle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5"/>
        </w:num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Dichte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von Stahl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beträgt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7,8 kg/m</w:t>
      </w:r>
      <w:r w:rsidRPr="00223F6F">
        <w:rPr>
          <w:rFonts w:ascii="Arial" w:eastAsia="Times New Roman" w:hAnsi="Arial" w:cs="Times New Roman"/>
          <w:sz w:val="24"/>
          <w:szCs w:val="24"/>
          <w:vertAlign w:val="superscript"/>
          <w:lang w:eastAsia="cs-CZ"/>
        </w:rPr>
        <w:t>3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5"/>
        </w:num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Dichte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des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Graphit-Dämpfungsverbundstoffs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liegt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je nach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Zusammensetzung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zwischen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1,4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und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1,8.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Tlumení</w:t>
      </w:r>
    </w:p>
    <w:p w:rsidR="00B90F42" w:rsidRPr="00223F6F" w:rsidRDefault="003F07E1" w:rsidP="00223F6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Pokud se do kompozitu přidá tlumicí materiál, je jeho tlumicí charakteristika až 20× lepší než u oceli. </w:t>
      </w:r>
    </w:p>
    <w:p w:rsidR="00B90F42" w:rsidRPr="00223F6F" w:rsidRDefault="003F07E1" w:rsidP="00223F6F">
      <w:pPr>
        <w:pStyle w:val="Nadpis3"/>
        <w:spacing w:line="276" w:lineRule="auto"/>
        <w:rPr>
          <w:rFonts w:ascii="Arial" w:hAnsi="Arial"/>
          <w:sz w:val="24"/>
          <w:szCs w:val="24"/>
        </w:rPr>
      </w:pPr>
      <w:proofErr w:type="spellStart"/>
      <w:r w:rsidRPr="00223F6F">
        <w:rPr>
          <w:rFonts w:ascii="Arial" w:hAnsi="Arial"/>
          <w:sz w:val="24"/>
          <w:szCs w:val="24"/>
        </w:rPr>
        <w:lastRenderedPageBreak/>
        <w:t>Dämpfung</w:t>
      </w:r>
      <w:proofErr w:type="spellEnd"/>
    </w:p>
    <w:p w:rsidR="00B90F42" w:rsidRPr="00223F6F" w:rsidRDefault="003F07E1" w:rsidP="00223F6F">
      <w:pPr>
        <w:pStyle w:val="Normlnweb"/>
        <w:spacing w:line="276" w:lineRule="auto"/>
        <w:rPr>
          <w:rFonts w:ascii="Arial" w:hAnsi="Arial"/>
        </w:rPr>
      </w:pPr>
      <w:r w:rsidRPr="00223F6F">
        <w:rPr>
          <w:rFonts w:ascii="Arial" w:hAnsi="Arial"/>
        </w:rPr>
        <w:t xml:space="preserve">Die </w:t>
      </w:r>
      <w:proofErr w:type="spellStart"/>
      <w:r w:rsidRPr="00223F6F">
        <w:rPr>
          <w:rFonts w:ascii="Arial" w:hAnsi="Arial"/>
        </w:rPr>
        <w:t>Dämpfung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ist</w:t>
      </w:r>
      <w:proofErr w:type="spellEnd"/>
      <w:r w:rsidRPr="00223F6F">
        <w:rPr>
          <w:rFonts w:ascii="Arial" w:hAnsi="Arial"/>
        </w:rPr>
        <w:t xml:space="preserve"> bis </w:t>
      </w:r>
      <w:proofErr w:type="spellStart"/>
      <w:r w:rsidRPr="00223F6F">
        <w:rPr>
          <w:rFonts w:ascii="Arial" w:hAnsi="Arial"/>
        </w:rPr>
        <w:t>zu</w:t>
      </w:r>
      <w:proofErr w:type="spellEnd"/>
      <w:r w:rsidRPr="00223F6F">
        <w:rPr>
          <w:rFonts w:ascii="Arial" w:hAnsi="Arial"/>
        </w:rPr>
        <w:t xml:space="preserve"> </w:t>
      </w:r>
      <w:proofErr w:type="gramStart"/>
      <w:r w:rsidRPr="00223F6F">
        <w:rPr>
          <w:rFonts w:ascii="Arial" w:hAnsi="Arial"/>
        </w:rPr>
        <w:t>20-mal</w:t>
      </w:r>
      <w:proofErr w:type="gram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besser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als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bei</w:t>
      </w:r>
      <w:proofErr w:type="spellEnd"/>
      <w:r w:rsidRPr="00223F6F">
        <w:rPr>
          <w:rFonts w:ascii="Arial" w:hAnsi="Arial"/>
        </w:rPr>
        <w:t xml:space="preserve"> Stahl, </w:t>
      </w:r>
      <w:proofErr w:type="spellStart"/>
      <w:r w:rsidRPr="00223F6F">
        <w:rPr>
          <w:rFonts w:ascii="Arial" w:hAnsi="Arial"/>
        </w:rPr>
        <w:t>wenn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Dämpfungsmaterial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im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Verbundwerkstoff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enthalten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ist</w:t>
      </w:r>
      <w:proofErr w:type="spellEnd"/>
      <w:r w:rsidRPr="00223F6F">
        <w:rPr>
          <w:rFonts w:ascii="Arial" w:hAnsi="Arial"/>
        </w:rPr>
        <w:t>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Koroze v prostředí</w:t>
      </w:r>
    </w:p>
    <w:p w:rsidR="00B90F42" w:rsidRPr="00223F6F" w:rsidRDefault="003F07E1" w:rsidP="00223F6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Epoxidové kompozity nekorodují.</w:t>
      </w:r>
    </w:p>
    <w:p w:rsidR="00B90F42" w:rsidRPr="00223F6F" w:rsidRDefault="003F07E1" w:rsidP="00223F6F">
      <w:pPr>
        <w:pStyle w:val="Nadpis3"/>
        <w:spacing w:line="276" w:lineRule="auto"/>
        <w:rPr>
          <w:rFonts w:ascii="Arial" w:hAnsi="Arial"/>
          <w:sz w:val="24"/>
          <w:szCs w:val="24"/>
        </w:rPr>
      </w:pPr>
      <w:proofErr w:type="spellStart"/>
      <w:r w:rsidRPr="00223F6F">
        <w:rPr>
          <w:rFonts w:ascii="Arial" w:hAnsi="Arial"/>
          <w:sz w:val="24"/>
          <w:szCs w:val="24"/>
        </w:rPr>
        <w:lastRenderedPageBreak/>
        <w:t>Umwelt</w:t>
      </w:r>
      <w:proofErr w:type="spellEnd"/>
      <w:r w:rsidRPr="00223F6F">
        <w:rPr>
          <w:rFonts w:ascii="Arial" w:hAnsi="Arial"/>
          <w:sz w:val="24"/>
          <w:szCs w:val="24"/>
        </w:rPr>
        <w:t xml:space="preserve"> </w:t>
      </w:r>
      <w:proofErr w:type="spellStart"/>
      <w:r w:rsidRPr="00223F6F">
        <w:rPr>
          <w:rFonts w:ascii="Arial" w:hAnsi="Arial"/>
          <w:sz w:val="24"/>
          <w:szCs w:val="24"/>
        </w:rPr>
        <w:t>Korrosion</w:t>
      </w:r>
      <w:proofErr w:type="spellEnd"/>
    </w:p>
    <w:p w:rsidR="00B90F42" w:rsidRPr="00223F6F" w:rsidRDefault="003F07E1" w:rsidP="00223F6F">
      <w:pPr>
        <w:pStyle w:val="Normlnweb"/>
        <w:spacing w:line="276" w:lineRule="auto"/>
        <w:rPr>
          <w:rFonts w:ascii="Arial" w:hAnsi="Arial"/>
        </w:rPr>
      </w:pPr>
      <w:proofErr w:type="spellStart"/>
      <w:r w:rsidRPr="00223F6F">
        <w:rPr>
          <w:rFonts w:ascii="Arial" w:hAnsi="Arial"/>
        </w:rPr>
        <w:t>Epoxy-Verbundstoffe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korrodieren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nicht</w:t>
      </w:r>
      <w:proofErr w:type="spellEnd"/>
      <w:r w:rsidRPr="00223F6F">
        <w:rPr>
          <w:rFonts w:ascii="Arial" w:hAnsi="Arial"/>
        </w:rPr>
        <w:t>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Recyklace</w:t>
      </w:r>
    </w:p>
    <w:p w:rsidR="00B90F42" w:rsidRPr="00223F6F" w:rsidRDefault="003F07E1" w:rsidP="00223F6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Nepotřebný kompozit se dá nasekat a jeho pojivo vypálit, aby se získala energie uložená v jeho chemickém složení. Krátká vlákna se používají jako výztuž při vstřikování do formy nebo jako výztuž do betonu. Další možné způsoby recyklace přetvářejí materiál zpět na jeho základní složky.</w:t>
      </w:r>
    </w:p>
    <w:p w:rsidR="00B90F42" w:rsidRPr="00223F6F" w:rsidRDefault="003F07E1" w:rsidP="00223F6F">
      <w:pPr>
        <w:pStyle w:val="Nadpis3"/>
        <w:spacing w:line="276" w:lineRule="auto"/>
        <w:rPr>
          <w:rFonts w:ascii="Arial" w:hAnsi="Arial"/>
          <w:sz w:val="24"/>
          <w:szCs w:val="24"/>
        </w:rPr>
      </w:pPr>
      <w:r w:rsidRPr="00223F6F">
        <w:rPr>
          <w:rFonts w:ascii="Arial" w:hAnsi="Arial"/>
          <w:sz w:val="24"/>
          <w:szCs w:val="24"/>
        </w:rPr>
        <w:lastRenderedPageBreak/>
        <w:t>Recycling</w:t>
      </w:r>
    </w:p>
    <w:p w:rsidR="00B90F42" w:rsidRPr="00223F6F" w:rsidRDefault="003F07E1" w:rsidP="00223F6F">
      <w:pPr>
        <w:pStyle w:val="Normlnweb"/>
        <w:spacing w:line="276" w:lineRule="auto"/>
        <w:rPr>
          <w:rFonts w:ascii="Arial" w:hAnsi="Arial"/>
        </w:rPr>
      </w:pPr>
      <w:r w:rsidRPr="00223F6F">
        <w:rPr>
          <w:rFonts w:ascii="Arial" w:hAnsi="Arial"/>
        </w:rPr>
        <w:t xml:space="preserve">Die </w:t>
      </w:r>
      <w:proofErr w:type="spellStart"/>
      <w:r w:rsidRPr="00223F6F">
        <w:rPr>
          <w:rFonts w:ascii="Arial" w:hAnsi="Arial"/>
        </w:rPr>
        <w:t>unerwünschten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Verbundstoffe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werden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gehäckselt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und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die</w:t>
      </w:r>
      <w:proofErr w:type="spellEnd"/>
      <w:r w:rsidRPr="00223F6F">
        <w:rPr>
          <w:rFonts w:ascii="Arial" w:hAnsi="Arial"/>
        </w:rPr>
        <w:t xml:space="preserve"> Matrix </w:t>
      </w:r>
      <w:proofErr w:type="spellStart"/>
      <w:r w:rsidRPr="00223F6F">
        <w:rPr>
          <w:rFonts w:ascii="Arial" w:hAnsi="Arial"/>
        </w:rPr>
        <w:t>wird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verbrannt</w:t>
      </w:r>
      <w:proofErr w:type="spellEnd"/>
      <w:r w:rsidRPr="00223F6F">
        <w:rPr>
          <w:rFonts w:ascii="Arial" w:hAnsi="Arial"/>
        </w:rPr>
        <w:t xml:space="preserve">, um </w:t>
      </w:r>
      <w:proofErr w:type="spellStart"/>
      <w:r w:rsidRPr="00223F6F">
        <w:rPr>
          <w:rFonts w:ascii="Arial" w:hAnsi="Arial"/>
        </w:rPr>
        <w:t>die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chemisch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gefangene</w:t>
      </w:r>
      <w:proofErr w:type="spellEnd"/>
      <w:r w:rsidRPr="00223F6F">
        <w:rPr>
          <w:rFonts w:ascii="Arial" w:hAnsi="Arial"/>
        </w:rPr>
        <w:t xml:space="preserve"> Energie </w:t>
      </w:r>
      <w:proofErr w:type="spellStart"/>
      <w:r w:rsidRPr="00223F6F">
        <w:rPr>
          <w:rFonts w:ascii="Arial" w:hAnsi="Arial"/>
        </w:rPr>
        <w:t>wiederherzustellen</w:t>
      </w:r>
      <w:proofErr w:type="spellEnd"/>
      <w:r w:rsidRPr="00223F6F">
        <w:rPr>
          <w:rFonts w:ascii="Arial" w:hAnsi="Arial"/>
        </w:rPr>
        <w:t xml:space="preserve">. Die </w:t>
      </w:r>
      <w:proofErr w:type="spellStart"/>
      <w:r w:rsidRPr="00223F6F">
        <w:rPr>
          <w:rFonts w:ascii="Arial" w:hAnsi="Arial"/>
        </w:rPr>
        <w:t>kurzen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Fasern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werden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für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die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Verstärkung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im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Spritzguss</w:t>
      </w:r>
      <w:proofErr w:type="spellEnd"/>
      <w:r w:rsidRPr="00223F6F">
        <w:rPr>
          <w:rFonts w:ascii="Arial" w:hAnsi="Arial"/>
        </w:rPr>
        <w:t xml:space="preserve"> oder Beton </w:t>
      </w:r>
      <w:proofErr w:type="spellStart"/>
      <w:r w:rsidRPr="00223F6F">
        <w:rPr>
          <w:rFonts w:ascii="Arial" w:hAnsi="Arial"/>
        </w:rPr>
        <w:t>verwendet</w:t>
      </w:r>
      <w:proofErr w:type="spellEnd"/>
      <w:r w:rsidRPr="00223F6F">
        <w:rPr>
          <w:rFonts w:ascii="Arial" w:hAnsi="Arial"/>
        </w:rPr>
        <w:t xml:space="preserve">. </w:t>
      </w:r>
      <w:proofErr w:type="spellStart"/>
      <w:r w:rsidRPr="00223F6F">
        <w:rPr>
          <w:rFonts w:ascii="Arial" w:hAnsi="Arial"/>
        </w:rPr>
        <w:t>Andere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mögliche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Recyclingprozesse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zersetzen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das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Material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zurück</w:t>
      </w:r>
      <w:proofErr w:type="spellEnd"/>
      <w:r w:rsidRPr="00223F6F">
        <w:rPr>
          <w:rFonts w:ascii="Arial" w:hAnsi="Arial"/>
        </w:rPr>
        <w:t xml:space="preserve"> in </w:t>
      </w:r>
      <w:proofErr w:type="spellStart"/>
      <w:r w:rsidRPr="00223F6F">
        <w:rPr>
          <w:rFonts w:ascii="Arial" w:hAnsi="Arial"/>
        </w:rPr>
        <w:t>seine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Grundelemente</w:t>
      </w:r>
      <w:proofErr w:type="spellEnd"/>
      <w:r w:rsidRPr="00223F6F">
        <w:rPr>
          <w:rFonts w:ascii="Arial" w:hAnsi="Arial"/>
        </w:rPr>
        <w:t>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pStyle w:val="Odstavecseseznamem"/>
        <w:spacing w:after="113"/>
        <w:ind w:left="0"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lastRenderedPageBreak/>
        <w:t xml:space="preserve">Napiš stručně výhody kompozitních materiálů z uhlíkových vláken /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Beschreibe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kurz,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welche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Vorteile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haben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die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r w:rsidRPr="00223F6F">
        <w:rPr>
          <w:rFonts w:ascii="Arial" w:eastAsia="Times New Roman" w:hAnsi="Arial" w:cs="Times New Roman"/>
          <w:bCs/>
          <w:sz w:val="24"/>
          <w:szCs w:val="24"/>
          <w:lang w:val="de-DE" w:eastAsia="cs-CZ"/>
        </w:rPr>
        <w:t>Karbon-Verbundwerkstoffe</w:t>
      </w: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:</w:t>
      </w:r>
    </w:p>
    <w:p w:rsidR="00B90F42" w:rsidRPr="00223F6F" w:rsidRDefault="003F07E1" w:rsidP="00223F6F">
      <w:pPr>
        <w:pStyle w:val="Odstavecseseznamem"/>
        <w:spacing w:before="113" w:after="113"/>
        <w:ind w:left="0"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F42" w:rsidRPr="00223F6F" w:rsidRDefault="003F07E1" w:rsidP="00223F6F">
      <w:pPr>
        <w:pStyle w:val="Odstavecseseznamem"/>
        <w:spacing w:after="113"/>
        <w:ind w:left="0"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Které auto vyrobené v Německu má karbonovou karosérii? /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Welches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in 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Deutschland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hergestellte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Auto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hat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Karosserie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 </w:t>
      </w:r>
      <w:proofErr w:type="gram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Karbon?    </w:t>
      </w:r>
      <w:proofErr w:type="gram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……………………………………………</w:t>
      </w:r>
      <w:r w:rsidR="000C14A0">
        <w:rPr>
          <w:rFonts w:ascii="Arial" w:eastAsia="Times New Roman" w:hAnsi="Arial" w:cs="Times New Roman"/>
          <w:bCs/>
          <w:sz w:val="24"/>
          <w:szCs w:val="24"/>
          <w:lang w:eastAsia="ar-SA"/>
        </w:rPr>
        <w:t>…………………………………………………….</w:t>
      </w:r>
      <w:bookmarkStart w:id="0" w:name="_GoBack"/>
      <w:bookmarkEnd w:id="0"/>
    </w:p>
    <w:p w:rsidR="00B90F42" w:rsidRDefault="00B90F42">
      <w:pPr>
        <w:pStyle w:val="Odstavecseseznamem"/>
        <w:spacing w:after="113" w:line="360" w:lineRule="auto"/>
        <w:ind w:left="0"/>
        <w:rPr>
          <w:rFonts w:eastAsia="Times New Roman" w:cs="Times New Roman"/>
          <w:bCs/>
          <w:sz w:val="24"/>
          <w:szCs w:val="24"/>
          <w:lang w:eastAsia="ar-SA"/>
        </w:rPr>
      </w:pPr>
    </w:p>
    <w:p w:rsidR="00B90F42" w:rsidRPr="00223F6F" w:rsidRDefault="00223F6F" w:rsidP="00223F6F">
      <w:pPr>
        <w:pStyle w:val="Odstavecseseznamem"/>
        <w:spacing w:after="113"/>
        <w:ind w:left="0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lastRenderedPageBreak/>
        <w:t>D</w:t>
      </w:r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oplň do obrázku následující výrobní závody koncernu DOPLA PAP /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Ergänze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in 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die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Abbildung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folgende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Betriebe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des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Konzerns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DOPLA PAP: </w:t>
      </w:r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(Sušice, </w:t>
      </w:r>
      <w:proofErr w:type="spellStart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Olkusz</w:t>
      </w:r>
      <w:proofErr w:type="spellEnd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Verona, </w:t>
      </w:r>
      <w:proofErr w:type="spellStart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Treviso</w:t>
      </w:r>
      <w:proofErr w:type="spellEnd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Manfredonia</w:t>
      </w:r>
      <w:proofErr w:type="spellEnd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)</w:t>
      </w:r>
    </w:p>
    <w:p w:rsidR="00B90F42" w:rsidRDefault="003F07E1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noProof/>
          <w:lang w:eastAsia="cs-CZ"/>
        </w:rPr>
        <w:drawing>
          <wp:anchor distT="0" distB="0" distL="19050" distR="0" simplePos="0" relativeHeight="14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33020</wp:posOffset>
            </wp:positionV>
            <wp:extent cx="4668520" cy="3072765"/>
            <wp:effectExtent l="0" t="0" r="0" b="0"/>
            <wp:wrapSquare wrapText="largest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33350" distR="114300" simplePos="0" relativeHeight="15" behindDoc="1" locked="0" layoutInCell="1" allowOverlap="1">
            <wp:simplePos x="0" y="0"/>
            <wp:positionH relativeFrom="page">
              <wp:posOffset>3623945</wp:posOffset>
            </wp:positionH>
            <wp:positionV relativeFrom="page">
              <wp:posOffset>7445375</wp:posOffset>
            </wp:positionV>
            <wp:extent cx="3145790" cy="1486535"/>
            <wp:effectExtent l="0" t="0" r="0" b="0"/>
            <wp:wrapNone/>
            <wp:docPr id="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Pr="00223F6F" w:rsidRDefault="003F07E1">
      <w:pPr>
        <w:spacing w:before="24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Potravinářské obaly se vyrábí z / Die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Lebensmittelverpackungen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stellt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man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… her:</w:t>
      </w:r>
    </w:p>
    <w:p w:rsidR="00B90F42" w:rsidRPr="00223F6F" w:rsidRDefault="003F07E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plastu / Plast</w:t>
      </w:r>
    </w:p>
    <w:p w:rsidR="00B90F42" w:rsidRPr="00223F6F" w:rsidRDefault="003F07E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papíru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Papier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z kompozitu plastu a papíru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 Komposit von Plast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und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Papier</w:t>
      </w:r>
      <w:proofErr w:type="spellEnd"/>
    </w:p>
    <w:p w:rsidR="00B90F42" w:rsidRPr="00223F6F" w:rsidRDefault="003F07E1">
      <w:pPr>
        <w:spacing w:before="238" w:after="113" w:line="36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Doplň pořadí výrobních fází výroby polystyrenových a polypropylenových kelímků a pohárků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Ergänze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die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Reihenfolge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des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Herstellungprozesses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von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Tiegeln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und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Tassen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Polystyrol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und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Polypropylen: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ab/>
      </w:r>
    </w:p>
    <w:p w:rsidR="00B90F42" w:rsidRPr="00223F6F" w:rsidRDefault="003F07E1">
      <w:pPr>
        <w:spacing w:before="57" w:after="57" w:line="36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(tvarování, extruze, potisk) / (</w:t>
      </w:r>
      <w:proofErr w:type="spellStart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Formgebung</w:t>
      </w:r>
      <w:proofErr w:type="spellEnd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Extrusion</w:t>
      </w:r>
      <w:proofErr w:type="spellEnd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Bedruckung</w:t>
      </w:r>
      <w:proofErr w:type="spellEnd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) 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br/>
        <w:t>a) …………………………</w:t>
      </w:r>
      <w:proofErr w:type="gram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…..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br/>
        <w:t>b) …</w:t>
      </w:r>
      <w:proofErr w:type="gram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……………………..…...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br/>
        <w:t>c) ……………………………..</w:t>
      </w:r>
    </w:p>
    <w:p w:rsidR="00B90F42" w:rsidRPr="00223F6F" w:rsidRDefault="003F07E1">
      <w:pPr>
        <w:spacing w:before="113" w:after="113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Ve kterém roce byla spuštěna první výroba kelímků / In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welchem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Jahre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hat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die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Herstellung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von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Tiegeln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begonnen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?</w:t>
      </w:r>
    </w:p>
    <w:p w:rsidR="00B90F42" w:rsidRPr="00223F6F" w:rsidRDefault="003F0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a) 1903</w:t>
      </w:r>
    </w:p>
    <w:p w:rsidR="00B90F42" w:rsidRPr="00223F6F" w:rsidRDefault="003F0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b) 1923</w:t>
      </w:r>
    </w:p>
    <w:p w:rsidR="00B90F42" w:rsidRPr="00223F6F" w:rsidRDefault="003F07E1">
      <w:pPr>
        <w:spacing w:after="227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c) 1933</w:t>
      </w:r>
    </w:p>
    <w:p w:rsidR="00B90F42" w:rsidRPr="00223F6F" w:rsidRDefault="003F07E1">
      <w:pPr>
        <w:spacing w:before="113" w:after="113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Části extruderu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Teile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eines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Extruders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:</w:t>
      </w:r>
    </w:p>
    <w:p w:rsidR="00B90F42" w:rsidRPr="00223F6F" w:rsidRDefault="00B90F42">
      <w:pPr>
        <w:rPr>
          <w:sz w:val="20"/>
          <w:szCs w:val="20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space="708"/>
          <w:formProt w:val="0"/>
          <w:docGrid w:linePitch="360" w:charSpace="-2049"/>
        </w:sectPr>
      </w:pPr>
    </w:p>
    <w:p w:rsidR="00B90F42" w:rsidRPr="00223F6F" w:rsidRDefault="00B90F42">
      <w:pPr>
        <w:pStyle w:val="Odstavecseseznamem"/>
        <w:spacing w:after="0" w:line="240" w:lineRule="auto"/>
        <w:ind w:left="0"/>
        <w:rPr>
          <w:rFonts w:eastAsia="Times New Roman" w:cs="Times New Roman"/>
          <w:bCs/>
          <w:sz w:val="20"/>
          <w:szCs w:val="20"/>
          <w:lang w:eastAsia="ar-SA"/>
        </w:rPr>
      </w:pPr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Násypka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Schütte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Topení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Heizgerät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Tavicí komora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Schmelzkammer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Vytlačovací hlava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Druckkopf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Homogenizace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Homogenisierung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Komprese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Verdichtung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Doprava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Lieferung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Šnek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Schnecke</w:t>
      </w:r>
      <w:proofErr w:type="spellEnd"/>
    </w:p>
    <w:sectPr w:rsidR="00B90F42" w:rsidRPr="00223F6F">
      <w:type w:val="continuous"/>
      <w:pgSz w:w="11906" w:h="16838"/>
      <w:pgMar w:top="1843" w:right="1417" w:bottom="1134" w:left="1417" w:header="708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C" w:rsidRDefault="00A5684C">
      <w:pPr>
        <w:spacing w:after="0" w:line="240" w:lineRule="auto"/>
      </w:pPr>
      <w:r>
        <w:separator/>
      </w:r>
    </w:p>
  </w:endnote>
  <w:endnote w:type="continuationSeparator" w:id="0">
    <w:p w:rsidR="00A5684C" w:rsidRDefault="00A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C" w:rsidRDefault="00A5684C">
      <w:pPr>
        <w:spacing w:after="0" w:line="240" w:lineRule="auto"/>
      </w:pPr>
      <w:r>
        <w:separator/>
      </w:r>
    </w:p>
  </w:footnote>
  <w:footnote w:type="continuationSeparator" w:id="0">
    <w:p w:rsidR="00A5684C" w:rsidRDefault="00A5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2" w:rsidRDefault="003F07E1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 wp14:anchorId="5C37E196" wp14:editId="66D60D48">
          <wp:simplePos x="0" y="0"/>
          <wp:positionH relativeFrom="column">
            <wp:posOffset>6934835</wp:posOffset>
          </wp:positionH>
          <wp:positionV relativeFrom="paragraph">
            <wp:posOffset>-624205</wp:posOffset>
          </wp:positionV>
          <wp:extent cx="3902075" cy="758825"/>
          <wp:effectExtent l="0" t="0" r="0" b="0"/>
          <wp:wrapNone/>
          <wp:docPr id="3" name="Obrázek 1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9" behindDoc="1" locked="0" layoutInCell="1" allowOverlap="1" wp14:anchorId="3CC88289" wp14:editId="73449383">
          <wp:simplePos x="0" y="0"/>
          <wp:positionH relativeFrom="column">
            <wp:posOffset>694055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4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F26"/>
    <w:multiLevelType w:val="multilevel"/>
    <w:tmpl w:val="A5C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40D6125C"/>
    <w:multiLevelType w:val="multilevel"/>
    <w:tmpl w:val="32C63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746EDF"/>
    <w:multiLevelType w:val="multilevel"/>
    <w:tmpl w:val="6EC868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40D72"/>
    <w:multiLevelType w:val="multilevel"/>
    <w:tmpl w:val="E5B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nsid w:val="5D095CE4"/>
    <w:multiLevelType w:val="multilevel"/>
    <w:tmpl w:val="B798E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9E7"/>
    <w:multiLevelType w:val="multilevel"/>
    <w:tmpl w:val="6FF0BA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F42"/>
    <w:rsid w:val="000C14A0"/>
    <w:rsid w:val="00223F6F"/>
    <w:rsid w:val="003F07E1"/>
    <w:rsid w:val="00A5684C"/>
    <w:rsid w:val="00B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paragraph" w:styleId="Nadpis3">
    <w:name w:val="heading 3"/>
    <w:basedOn w:val="Normln"/>
    <w:link w:val="Nadpis3Char"/>
    <w:uiPriority w:val="9"/>
    <w:qFormat/>
    <w:rsid w:val="00A154E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character" w:customStyle="1" w:styleId="Nadpis3Char">
    <w:name w:val="Nadpis 3 Char"/>
    <w:basedOn w:val="Standardnpsmoodstavce"/>
    <w:link w:val="Nadpis3"/>
    <w:uiPriority w:val="9"/>
    <w:qFormat/>
    <w:rsid w:val="00A154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154E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Tlotextu"/>
    <w:qFormat/>
    <w:rsid w:val="004A6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4A6350"/>
    <w:pPr>
      <w:spacing w:after="140" w:line="288" w:lineRule="auto"/>
    </w:pPr>
  </w:style>
  <w:style w:type="paragraph" w:styleId="Seznam">
    <w:name w:val="List"/>
    <w:basedOn w:val="Tlotextu"/>
    <w:rsid w:val="004A6350"/>
    <w:rPr>
      <w:rFonts w:cs="Arial"/>
    </w:rPr>
  </w:style>
  <w:style w:type="paragraph" w:customStyle="1" w:styleId="Popisek">
    <w:name w:val="Popisek"/>
    <w:basedOn w:val="Normln"/>
    <w:rsid w:val="004A6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A6350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A154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BCB8-CE0E-4A1F-8A51-D40AAA3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2</cp:revision>
  <cp:lastPrinted>2018-11-27T10:56:00Z</cp:lastPrinted>
  <dcterms:created xsi:type="dcterms:W3CDTF">2019-10-08T16:56:00Z</dcterms:created>
  <dcterms:modified xsi:type="dcterms:W3CDTF">2019-10-08T16:56:00Z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