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1A" w:rsidRPr="006F3296" w:rsidRDefault="0076551A" w:rsidP="002D2492">
      <w:pPr>
        <w:jc w:val="both"/>
        <w:rPr>
          <w:b/>
          <w:lang w:val="cs-CZ"/>
        </w:rPr>
      </w:pPr>
    </w:p>
    <w:p w:rsidR="00802CE8" w:rsidRDefault="00802CE8" w:rsidP="00802CE8">
      <w:pPr>
        <w:spacing w:line="360" w:lineRule="auto"/>
        <w:jc w:val="both"/>
        <w:rPr>
          <w:rFonts w:ascii="Arial" w:hAnsi="Arial" w:cs="Arial"/>
          <w:b/>
          <w:sz w:val="24"/>
          <w:szCs w:val="24"/>
        </w:rPr>
      </w:pPr>
      <w:r>
        <w:rPr>
          <w:noProof/>
          <w:lang w:eastAsia="de-DE"/>
        </w:rPr>
        <w:drawing>
          <wp:anchor distT="0" distB="0" distL="114300" distR="114300" simplePos="0" relativeHeight="251659264" behindDoc="1" locked="0" layoutInCell="1" allowOverlap="1" wp14:anchorId="6CAC9348" wp14:editId="339B145D">
            <wp:simplePos x="0" y="0"/>
            <wp:positionH relativeFrom="column">
              <wp:posOffset>846455</wp:posOffset>
            </wp:positionH>
            <wp:positionV relativeFrom="paragraph">
              <wp:posOffset>275590</wp:posOffset>
            </wp:positionV>
            <wp:extent cx="3902075" cy="758825"/>
            <wp:effectExtent l="0" t="0" r="3175" b="3175"/>
            <wp:wrapNone/>
            <wp:docPr id="1"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4"/>
                    <a:stretch>
                      <a:fillRect/>
                    </a:stretch>
                  </pic:blipFill>
                  <pic:spPr bwMode="auto">
                    <a:xfrm>
                      <a:off x="0" y="0"/>
                      <a:ext cx="3902075" cy="758825"/>
                    </a:xfrm>
                    <a:prstGeom prst="rect">
                      <a:avLst/>
                    </a:prstGeom>
                  </pic:spPr>
                </pic:pic>
              </a:graphicData>
            </a:graphic>
          </wp:anchor>
        </w:drawing>
      </w:r>
    </w:p>
    <w:p w:rsidR="00802CE8" w:rsidRDefault="00802CE8" w:rsidP="00802CE8">
      <w:pPr>
        <w:spacing w:line="360" w:lineRule="auto"/>
        <w:jc w:val="both"/>
        <w:rPr>
          <w:rFonts w:ascii="Arial" w:hAnsi="Arial" w:cs="Arial"/>
          <w:b/>
          <w:sz w:val="24"/>
          <w:szCs w:val="24"/>
        </w:rPr>
      </w:pPr>
    </w:p>
    <w:p w:rsidR="00802CE8" w:rsidRDefault="00802CE8" w:rsidP="00802CE8">
      <w:pPr>
        <w:spacing w:line="360" w:lineRule="auto"/>
        <w:jc w:val="both"/>
        <w:rPr>
          <w:rFonts w:ascii="Arial" w:hAnsi="Arial" w:cs="Arial"/>
          <w:b/>
          <w:sz w:val="24"/>
          <w:szCs w:val="24"/>
        </w:rPr>
      </w:pPr>
    </w:p>
    <w:p w:rsidR="00802CE8" w:rsidRPr="009029C8" w:rsidRDefault="00802CE8" w:rsidP="00802CE8">
      <w:pPr>
        <w:spacing w:after="0"/>
        <w:rPr>
          <w:sz w:val="20"/>
          <w:szCs w:val="20"/>
        </w:rPr>
      </w:pPr>
      <w:r>
        <w:rPr>
          <w:sz w:val="20"/>
          <w:szCs w:val="20"/>
        </w:rPr>
        <w:t>Projekt</w:t>
      </w:r>
      <w:r w:rsidRPr="009029C8">
        <w:rPr>
          <w:sz w:val="20"/>
          <w:szCs w:val="20"/>
        </w:rPr>
        <w:t xml:space="preserve">: </w:t>
      </w:r>
    </w:p>
    <w:p w:rsidR="00802CE8" w:rsidRPr="009029C8" w:rsidRDefault="00802CE8" w:rsidP="00802CE8">
      <w:pPr>
        <w:spacing w:after="0"/>
        <w:rPr>
          <w:sz w:val="20"/>
          <w:szCs w:val="20"/>
        </w:rPr>
      </w:pPr>
      <w:proofErr w:type="spellStart"/>
      <w:r w:rsidRPr="009029C8">
        <w:rPr>
          <w:sz w:val="20"/>
          <w:szCs w:val="20"/>
        </w:rPr>
        <w:t>Budoucnost</w:t>
      </w:r>
      <w:proofErr w:type="spellEnd"/>
      <w:r w:rsidRPr="009029C8">
        <w:rPr>
          <w:sz w:val="20"/>
          <w:szCs w:val="20"/>
        </w:rPr>
        <w:t xml:space="preserve"> </w:t>
      </w:r>
      <w:proofErr w:type="spellStart"/>
      <w:r w:rsidRPr="009029C8">
        <w:rPr>
          <w:sz w:val="20"/>
          <w:szCs w:val="20"/>
        </w:rPr>
        <w:t>utváříme</w:t>
      </w:r>
      <w:proofErr w:type="spellEnd"/>
      <w:r w:rsidRPr="009029C8">
        <w:rPr>
          <w:sz w:val="20"/>
          <w:szCs w:val="20"/>
        </w:rPr>
        <w:t xml:space="preserve"> </w:t>
      </w:r>
      <w:proofErr w:type="spellStart"/>
      <w:r w:rsidRPr="009029C8">
        <w:rPr>
          <w:sz w:val="20"/>
          <w:szCs w:val="20"/>
        </w:rPr>
        <w:t>společně</w:t>
      </w:r>
      <w:proofErr w:type="spellEnd"/>
      <w:r w:rsidRPr="009029C8">
        <w:rPr>
          <w:sz w:val="20"/>
          <w:szCs w:val="20"/>
        </w:rPr>
        <w:t xml:space="preserve"> – </w:t>
      </w:r>
      <w:proofErr w:type="spellStart"/>
      <w:r w:rsidRPr="009029C8">
        <w:rPr>
          <w:sz w:val="20"/>
          <w:szCs w:val="20"/>
        </w:rPr>
        <w:t>kulturní</w:t>
      </w:r>
      <w:proofErr w:type="spellEnd"/>
      <w:r w:rsidRPr="009029C8">
        <w:rPr>
          <w:sz w:val="20"/>
          <w:szCs w:val="20"/>
        </w:rPr>
        <w:t xml:space="preserve"> a </w:t>
      </w:r>
      <w:proofErr w:type="spellStart"/>
      <w:r w:rsidRPr="009029C8">
        <w:rPr>
          <w:sz w:val="20"/>
          <w:szCs w:val="20"/>
        </w:rPr>
        <w:t>profesní</w:t>
      </w:r>
      <w:proofErr w:type="spellEnd"/>
      <w:r w:rsidRPr="009029C8">
        <w:rPr>
          <w:sz w:val="20"/>
          <w:szCs w:val="20"/>
        </w:rPr>
        <w:t xml:space="preserve"> </w:t>
      </w:r>
      <w:proofErr w:type="spellStart"/>
      <w:r w:rsidRPr="009029C8">
        <w:rPr>
          <w:sz w:val="20"/>
          <w:szCs w:val="20"/>
        </w:rPr>
        <w:t>výměny</w:t>
      </w:r>
      <w:proofErr w:type="spellEnd"/>
      <w:r w:rsidRPr="009029C8">
        <w:rPr>
          <w:sz w:val="20"/>
          <w:szCs w:val="20"/>
        </w:rPr>
        <w:t xml:space="preserve"> v </w:t>
      </w:r>
      <w:proofErr w:type="spellStart"/>
      <w:r w:rsidRPr="009029C8">
        <w:rPr>
          <w:sz w:val="20"/>
          <w:szCs w:val="20"/>
        </w:rPr>
        <w:t>regionu</w:t>
      </w:r>
      <w:proofErr w:type="spellEnd"/>
      <w:r w:rsidRPr="009029C8">
        <w:rPr>
          <w:sz w:val="20"/>
          <w:szCs w:val="20"/>
        </w:rPr>
        <w:t xml:space="preserve"> </w:t>
      </w:r>
      <w:proofErr w:type="spellStart"/>
      <w:r w:rsidRPr="009029C8">
        <w:rPr>
          <w:sz w:val="20"/>
          <w:szCs w:val="20"/>
        </w:rPr>
        <w:t>Sušice</w:t>
      </w:r>
      <w:proofErr w:type="spellEnd"/>
      <w:r w:rsidRPr="009029C8">
        <w:rPr>
          <w:sz w:val="20"/>
          <w:szCs w:val="20"/>
        </w:rPr>
        <w:t>-Cham</w:t>
      </w:r>
    </w:p>
    <w:p w:rsidR="00802CE8" w:rsidRPr="009029C8" w:rsidRDefault="00802CE8" w:rsidP="00802CE8">
      <w:pPr>
        <w:spacing w:after="0"/>
        <w:rPr>
          <w:sz w:val="20"/>
          <w:szCs w:val="20"/>
        </w:rPr>
      </w:pPr>
      <w:r w:rsidRPr="009029C8">
        <w:rPr>
          <w:sz w:val="20"/>
          <w:szCs w:val="20"/>
        </w:rPr>
        <w:t xml:space="preserve">Projektname: </w:t>
      </w:r>
      <w:r w:rsidRPr="009029C8">
        <w:rPr>
          <w:rFonts w:eastAsia="Calibri" w:cs="Times New Roman"/>
          <w:sz w:val="20"/>
          <w:szCs w:val="20"/>
          <w:lang w:eastAsia="cs-CZ"/>
        </w:rPr>
        <w:t xml:space="preserve">Zukunft gemeinsam gestalten – kultureller und beruflicher Austausch in der Region </w:t>
      </w:r>
      <w:proofErr w:type="spellStart"/>
      <w:r w:rsidRPr="009029C8">
        <w:rPr>
          <w:rFonts w:eastAsia="Calibri" w:cs="Times New Roman"/>
          <w:sz w:val="20"/>
          <w:szCs w:val="20"/>
          <w:lang w:eastAsia="cs-CZ"/>
        </w:rPr>
        <w:t>Sušice</w:t>
      </w:r>
      <w:proofErr w:type="spellEnd"/>
      <w:r w:rsidRPr="009029C8">
        <w:rPr>
          <w:rFonts w:eastAsia="Calibri" w:cs="Times New Roman"/>
          <w:sz w:val="20"/>
          <w:szCs w:val="20"/>
          <w:lang w:eastAsia="cs-CZ"/>
        </w:rPr>
        <w:t>-Cham</w:t>
      </w:r>
    </w:p>
    <w:p w:rsidR="00802CE8" w:rsidRPr="009029C8" w:rsidRDefault="00802CE8" w:rsidP="00802CE8">
      <w:pPr>
        <w:spacing w:after="0"/>
        <w:rPr>
          <w:sz w:val="20"/>
          <w:szCs w:val="20"/>
        </w:rPr>
      </w:pPr>
      <w:proofErr w:type="spellStart"/>
      <w:r w:rsidRPr="009029C8">
        <w:rPr>
          <w:sz w:val="20"/>
          <w:szCs w:val="20"/>
        </w:rPr>
        <w:t>Číslo</w:t>
      </w:r>
      <w:proofErr w:type="spellEnd"/>
      <w:r w:rsidRPr="009029C8">
        <w:rPr>
          <w:sz w:val="20"/>
          <w:szCs w:val="20"/>
        </w:rPr>
        <w:t xml:space="preserve"> </w:t>
      </w:r>
      <w:proofErr w:type="spellStart"/>
      <w:r w:rsidRPr="009029C8">
        <w:rPr>
          <w:sz w:val="20"/>
          <w:szCs w:val="20"/>
        </w:rPr>
        <w:t>projektu</w:t>
      </w:r>
      <w:proofErr w:type="spellEnd"/>
      <w:r w:rsidRPr="009029C8">
        <w:rPr>
          <w:sz w:val="20"/>
          <w:szCs w:val="20"/>
        </w:rPr>
        <w:t xml:space="preserve"> / Projektnummer:  71</w:t>
      </w:r>
    </w:p>
    <w:p w:rsidR="000B4268" w:rsidRDefault="000B4268" w:rsidP="002D2492">
      <w:pPr>
        <w:jc w:val="both"/>
        <w:rPr>
          <w:rFonts w:ascii="Arial" w:hAnsi="Arial" w:cs="Arial"/>
          <w:b/>
          <w:sz w:val="24"/>
          <w:szCs w:val="24"/>
        </w:rPr>
      </w:pPr>
    </w:p>
    <w:p w:rsidR="00DB2EE9" w:rsidRPr="0026048E" w:rsidRDefault="00DB2EE9" w:rsidP="0026048E">
      <w:pPr>
        <w:spacing w:after="0" w:line="360" w:lineRule="auto"/>
        <w:rPr>
          <w:rFonts w:ascii="Calibri" w:eastAsia="Calibri" w:hAnsi="Calibri" w:cs="Calibri"/>
          <w:sz w:val="24"/>
          <w:szCs w:val="24"/>
        </w:rPr>
      </w:pPr>
      <w:r w:rsidRPr="0072265F">
        <w:rPr>
          <w:rFonts w:ascii="Arial" w:hAnsi="Arial" w:cs="Arial"/>
          <w:b/>
          <w:sz w:val="36"/>
          <w:szCs w:val="36"/>
        </w:rPr>
        <w:t xml:space="preserve">Erfahrungsbericht-Lehrer-Workshop 5+5 Lehrer in </w:t>
      </w:r>
      <w:proofErr w:type="spellStart"/>
      <w:r w:rsidRPr="0072265F">
        <w:rPr>
          <w:rFonts w:ascii="Arial" w:hAnsi="Arial" w:cs="Arial"/>
          <w:b/>
          <w:sz w:val="36"/>
          <w:szCs w:val="36"/>
        </w:rPr>
        <w:t>Susice</w:t>
      </w:r>
      <w:proofErr w:type="spellEnd"/>
    </w:p>
    <w:p w:rsidR="006604BE" w:rsidRDefault="00005CF3" w:rsidP="0072265F">
      <w:pPr>
        <w:spacing w:line="360" w:lineRule="auto"/>
        <w:jc w:val="both"/>
        <w:rPr>
          <w:rFonts w:ascii="Arial" w:eastAsia="Calibri" w:hAnsi="Arial" w:cs="Arial"/>
          <w:sz w:val="24"/>
          <w:szCs w:val="24"/>
        </w:rPr>
      </w:pPr>
      <w:r w:rsidRPr="0072265F">
        <w:rPr>
          <w:rFonts w:ascii="Arial" w:hAnsi="Arial" w:cs="Arial"/>
          <w:sz w:val="24"/>
          <w:szCs w:val="24"/>
        </w:rPr>
        <w:t>Die zweitägigen Arbeitsworkshops für Lehrer fanden einmal pro Halbjahr statt.  Dabei blieb das Team relativ konstant, da man so die Arbeit kontinuierlich fortsetzen konnte. Man tauschte sich über Erfahrungen aus, welche man im Verlauf des Projekts gesammelt hat</w:t>
      </w:r>
      <w:r w:rsidR="008528B1" w:rsidRPr="0072265F">
        <w:rPr>
          <w:rFonts w:ascii="Arial" w:hAnsi="Arial" w:cs="Arial"/>
          <w:sz w:val="24"/>
          <w:szCs w:val="24"/>
        </w:rPr>
        <w:t xml:space="preserve">.  Man sprach über konkrete Beispiele aus dem dualen Bildungssystem, sowie deren Vor- und Nachteile. Außerdem lernten die deutschen Partner Tschechisch. Es wurden zudem Unterrichtsmaterialien geschaffen. Es gab natürlich auch Gelegenheiten die tschechischen Bräuche und Traditionen kennenzulernen und die Region zu erkunden. Die deutschen Partner durften auch in die tschechische Geschichte eintauchen. Es wurden </w:t>
      </w:r>
      <w:proofErr w:type="spellStart"/>
      <w:r w:rsidR="008528B1" w:rsidRPr="0072265F">
        <w:rPr>
          <w:rFonts w:ascii="Arial" w:hAnsi="Arial" w:cs="Arial"/>
          <w:sz w:val="24"/>
          <w:szCs w:val="24"/>
        </w:rPr>
        <w:t>Kulturerbestätten</w:t>
      </w:r>
      <w:proofErr w:type="spellEnd"/>
      <w:r w:rsidR="008528B1" w:rsidRPr="0072265F">
        <w:rPr>
          <w:rFonts w:ascii="Arial" w:hAnsi="Arial" w:cs="Arial"/>
          <w:sz w:val="24"/>
          <w:szCs w:val="24"/>
        </w:rPr>
        <w:t xml:space="preserve"> und andere Attraktionen besucht. Es blieb auch noch genügend Zeit um Fachmessen zu besuchen. Im Folgenden wird beschrieben, was unter anderem gemacht wurde.</w:t>
      </w:r>
      <w:r w:rsidR="006604BE" w:rsidRPr="0072265F">
        <w:rPr>
          <w:rFonts w:ascii="Arial" w:hAnsi="Arial" w:cs="Arial"/>
          <w:sz w:val="24"/>
          <w:szCs w:val="24"/>
        </w:rPr>
        <w:t xml:space="preserve">  So ging man beispielsweise </w:t>
      </w:r>
      <w:r w:rsidR="00B14298" w:rsidRPr="0072265F">
        <w:rPr>
          <w:rFonts w:ascii="Arial" w:hAnsi="Arial" w:cs="Arial"/>
          <w:sz w:val="24"/>
          <w:szCs w:val="24"/>
        </w:rPr>
        <w:t xml:space="preserve">in </w:t>
      </w:r>
      <w:proofErr w:type="spellStart"/>
      <w:r w:rsidR="00B14298" w:rsidRPr="002A0495">
        <w:rPr>
          <w:rFonts w:ascii="Arial" w:eastAsia="Calibri" w:hAnsi="Arial" w:cs="Arial"/>
          <w:sz w:val="24"/>
          <w:szCs w:val="24"/>
        </w:rPr>
        <w:t>Dobrá</w:t>
      </w:r>
      <w:proofErr w:type="spellEnd"/>
      <w:r w:rsidR="00B14298" w:rsidRPr="002A0495">
        <w:rPr>
          <w:rFonts w:ascii="Arial" w:eastAsia="Calibri" w:hAnsi="Arial" w:cs="Arial"/>
          <w:sz w:val="24"/>
          <w:szCs w:val="24"/>
        </w:rPr>
        <w:t xml:space="preserve"> </w:t>
      </w:r>
      <w:proofErr w:type="spellStart"/>
      <w:r w:rsidR="00B14298" w:rsidRPr="002A0495">
        <w:rPr>
          <w:rFonts w:ascii="Arial" w:eastAsia="Calibri" w:hAnsi="Arial" w:cs="Arial"/>
          <w:sz w:val="24"/>
          <w:szCs w:val="24"/>
        </w:rPr>
        <w:t>Voda</w:t>
      </w:r>
      <w:proofErr w:type="spellEnd"/>
      <w:r w:rsidR="00B14298" w:rsidRPr="0072265F">
        <w:rPr>
          <w:rFonts w:ascii="Arial" w:hAnsi="Arial" w:cs="Arial"/>
          <w:sz w:val="24"/>
          <w:szCs w:val="24"/>
        </w:rPr>
        <w:t xml:space="preserve"> </w:t>
      </w:r>
      <w:r w:rsidR="006604BE" w:rsidRPr="0072265F">
        <w:rPr>
          <w:rFonts w:ascii="Arial" w:hAnsi="Arial" w:cs="Arial"/>
          <w:sz w:val="24"/>
          <w:szCs w:val="24"/>
        </w:rPr>
        <w:t xml:space="preserve">auf die Suche nach </w:t>
      </w:r>
      <w:r w:rsidR="00B14298" w:rsidRPr="0072265F">
        <w:rPr>
          <w:rFonts w:ascii="Arial" w:hAnsi="Arial" w:cs="Arial"/>
          <w:sz w:val="24"/>
          <w:szCs w:val="24"/>
        </w:rPr>
        <w:t xml:space="preserve">den Spuren einer gemeinsamen Geschichte. </w:t>
      </w:r>
      <w:r w:rsidR="00B14298" w:rsidRPr="0072265F">
        <w:rPr>
          <w:rFonts w:ascii="Arial" w:eastAsia="Calibri" w:hAnsi="Arial" w:cs="Arial"/>
          <w:sz w:val="24"/>
          <w:szCs w:val="24"/>
        </w:rPr>
        <w:t>Die Schule und die einzelnen Gebäude wurden b</w:t>
      </w:r>
      <w:r w:rsidR="002A0495" w:rsidRPr="002A0495">
        <w:rPr>
          <w:rFonts w:ascii="Arial" w:eastAsia="Calibri" w:hAnsi="Arial" w:cs="Arial"/>
          <w:sz w:val="24"/>
          <w:szCs w:val="24"/>
        </w:rPr>
        <w:t>esichtig</w:t>
      </w:r>
      <w:r w:rsidR="00B14298" w:rsidRPr="0072265F">
        <w:rPr>
          <w:rFonts w:ascii="Arial" w:eastAsia="Calibri" w:hAnsi="Arial" w:cs="Arial"/>
          <w:sz w:val="24"/>
          <w:szCs w:val="24"/>
        </w:rPr>
        <w:t>t.  Man diskutierte über das Schulsystem und die d</w:t>
      </w:r>
      <w:r w:rsidR="002A0495" w:rsidRPr="002A0495">
        <w:rPr>
          <w:rFonts w:ascii="Arial" w:eastAsia="Calibri" w:hAnsi="Arial" w:cs="Arial"/>
          <w:sz w:val="24"/>
          <w:szCs w:val="24"/>
        </w:rPr>
        <w:t>uale und schulische Ausbildung.</w:t>
      </w:r>
      <w:r w:rsidR="00B14298" w:rsidRPr="0072265F">
        <w:rPr>
          <w:rFonts w:ascii="Arial" w:eastAsia="Calibri" w:hAnsi="Arial" w:cs="Arial"/>
          <w:sz w:val="24"/>
          <w:szCs w:val="24"/>
        </w:rPr>
        <w:t xml:space="preserve"> M</w:t>
      </w:r>
      <w:r w:rsidR="0072265F" w:rsidRPr="0072265F">
        <w:rPr>
          <w:rFonts w:ascii="Arial" w:eastAsia="Calibri" w:hAnsi="Arial" w:cs="Arial"/>
          <w:sz w:val="24"/>
          <w:szCs w:val="24"/>
        </w:rPr>
        <w:t xml:space="preserve">an befasste sich mit der Stadt </w:t>
      </w:r>
      <w:proofErr w:type="spellStart"/>
      <w:r w:rsidR="002A0495" w:rsidRPr="002A0495">
        <w:rPr>
          <w:rFonts w:ascii="Arial" w:eastAsia="Calibri" w:hAnsi="Arial" w:cs="Arial"/>
          <w:sz w:val="24"/>
          <w:szCs w:val="24"/>
        </w:rPr>
        <w:t>Sušice</w:t>
      </w:r>
      <w:proofErr w:type="spellEnd"/>
      <w:r w:rsidR="0072265F">
        <w:rPr>
          <w:rFonts w:ascii="Arial" w:eastAsia="Calibri" w:hAnsi="Arial" w:cs="Arial"/>
          <w:sz w:val="24"/>
          <w:szCs w:val="24"/>
        </w:rPr>
        <w:t xml:space="preserve"> und</w:t>
      </w:r>
      <w:r w:rsidR="00B14298" w:rsidRPr="0072265F">
        <w:rPr>
          <w:rFonts w:ascii="Arial" w:eastAsia="Calibri" w:hAnsi="Arial" w:cs="Arial"/>
          <w:sz w:val="24"/>
          <w:szCs w:val="24"/>
        </w:rPr>
        <w:t xml:space="preserve"> deren Geschichte beziehungsweise der heutigen Begebenheit. Die Lehrer fuhren auch auf die </w:t>
      </w:r>
      <w:r w:rsidR="002A0495" w:rsidRPr="002A0495">
        <w:rPr>
          <w:rFonts w:ascii="Arial" w:eastAsia="Calibri" w:hAnsi="Arial" w:cs="Arial"/>
          <w:sz w:val="24"/>
          <w:szCs w:val="24"/>
        </w:rPr>
        <w:t xml:space="preserve">Schulmesse in </w:t>
      </w:r>
      <w:proofErr w:type="spellStart"/>
      <w:r w:rsidR="002A0495" w:rsidRPr="002A0495">
        <w:rPr>
          <w:rFonts w:ascii="Arial" w:eastAsia="Calibri" w:hAnsi="Arial" w:cs="Arial"/>
          <w:sz w:val="24"/>
          <w:szCs w:val="24"/>
        </w:rPr>
        <w:t>Klat</w:t>
      </w:r>
      <w:r w:rsidR="00B14298" w:rsidRPr="0072265F">
        <w:rPr>
          <w:rFonts w:ascii="Arial" w:eastAsia="Calibri" w:hAnsi="Arial" w:cs="Arial"/>
          <w:sz w:val="24"/>
          <w:szCs w:val="24"/>
        </w:rPr>
        <w:t>tau</w:t>
      </w:r>
      <w:proofErr w:type="spellEnd"/>
      <w:r w:rsidR="00B14298" w:rsidRPr="0072265F">
        <w:rPr>
          <w:rFonts w:ascii="Arial" w:eastAsia="Calibri" w:hAnsi="Arial" w:cs="Arial"/>
          <w:sz w:val="24"/>
          <w:szCs w:val="24"/>
        </w:rPr>
        <w:t xml:space="preserve">, besuchten die </w:t>
      </w:r>
      <w:r w:rsidR="002A0495" w:rsidRPr="002A0495">
        <w:rPr>
          <w:rFonts w:ascii="Arial" w:eastAsia="Calibri" w:hAnsi="Arial" w:cs="Arial"/>
          <w:sz w:val="24"/>
          <w:szCs w:val="24"/>
        </w:rPr>
        <w:t xml:space="preserve">Glasgalerie </w:t>
      </w:r>
      <w:proofErr w:type="spellStart"/>
      <w:r w:rsidR="002A0495" w:rsidRPr="002A0495">
        <w:rPr>
          <w:rFonts w:ascii="Arial" w:eastAsia="Calibri" w:hAnsi="Arial" w:cs="Arial"/>
          <w:sz w:val="24"/>
          <w:szCs w:val="24"/>
        </w:rPr>
        <w:t>Pask</w:t>
      </w:r>
      <w:proofErr w:type="spellEnd"/>
      <w:r w:rsidR="005C4B48" w:rsidRPr="0072265F">
        <w:rPr>
          <w:rFonts w:ascii="Arial" w:eastAsia="Calibri" w:hAnsi="Arial" w:cs="Arial"/>
          <w:sz w:val="24"/>
          <w:szCs w:val="24"/>
        </w:rPr>
        <w:t xml:space="preserve">, die </w:t>
      </w:r>
      <w:r w:rsidR="002A0495" w:rsidRPr="002A0495">
        <w:rPr>
          <w:rFonts w:ascii="Arial" w:eastAsia="Calibri" w:hAnsi="Arial" w:cs="Arial"/>
          <w:sz w:val="24"/>
          <w:szCs w:val="24"/>
        </w:rPr>
        <w:t xml:space="preserve">Glasfabrik in </w:t>
      </w:r>
      <w:proofErr w:type="spellStart"/>
      <w:r w:rsidR="002A0495" w:rsidRPr="002A0495">
        <w:rPr>
          <w:rFonts w:ascii="Arial" w:eastAsia="Calibri" w:hAnsi="Arial" w:cs="Arial"/>
          <w:sz w:val="24"/>
          <w:szCs w:val="24"/>
        </w:rPr>
        <w:t>Rajsko</w:t>
      </w:r>
      <w:proofErr w:type="spellEnd"/>
      <w:r w:rsidR="005C4B48" w:rsidRPr="0072265F">
        <w:rPr>
          <w:rFonts w:ascii="Arial" w:eastAsia="Calibri" w:hAnsi="Arial" w:cs="Arial"/>
          <w:sz w:val="24"/>
          <w:szCs w:val="24"/>
        </w:rPr>
        <w:t xml:space="preserve">, die </w:t>
      </w:r>
      <w:r w:rsidR="002A0495" w:rsidRPr="002A0495">
        <w:rPr>
          <w:rFonts w:ascii="Arial" w:eastAsia="Calibri" w:hAnsi="Arial" w:cs="Arial"/>
          <w:sz w:val="24"/>
          <w:szCs w:val="24"/>
        </w:rPr>
        <w:t xml:space="preserve">Kaffeerösterei in </w:t>
      </w:r>
      <w:proofErr w:type="spellStart"/>
      <w:r w:rsidR="002A0495" w:rsidRPr="002A0495">
        <w:rPr>
          <w:rFonts w:ascii="Arial" w:eastAsia="Calibri" w:hAnsi="Arial" w:cs="Arial"/>
          <w:sz w:val="24"/>
          <w:szCs w:val="24"/>
        </w:rPr>
        <w:t>Nuzerov</w:t>
      </w:r>
      <w:proofErr w:type="spellEnd"/>
      <w:r w:rsidR="005C4B48" w:rsidRPr="0072265F">
        <w:rPr>
          <w:rFonts w:ascii="Arial" w:eastAsia="Calibri" w:hAnsi="Arial" w:cs="Arial"/>
          <w:sz w:val="24"/>
          <w:szCs w:val="24"/>
        </w:rPr>
        <w:t>, man feierte gemeinsam den</w:t>
      </w:r>
      <w:r w:rsidR="002A0495" w:rsidRPr="002A0495">
        <w:rPr>
          <w:rFonts w:ascii="Arial" w:eastAsia="Calibri" w:hAnsi="Arial" w:cs="Arial"/>
          <w:sz w:val="24"/>
          <w:szCs w:val="24"/>
        </w:rPr>
        <w:t xml:space="preserve"> 125. Jahrestag der Gründung der Schule</w:t>
      </w:r>
      <w:r w:rsidR="005C4B48" w:rsidRPr="0072265F">
        <w:rPr>
          <w:rFonts w:ascii="Arial" w:eastAsia="Calibri" w:hAnsi="Arial" w:cs="Arial"/>
          <w:sz w:val="24"/>
          <w:szCs w:val="24"/>
        </w:rPr>
        <w:t xml:space="preserve"> </w:t>
      </w:r>
      <w:r w:rsidR="002A0495" w:rsidRPr="002A0495">
        <w:rPr>
          <w:rFonts w:ascii="Arial" w:eastAsia="Calibri" w:hAnsi="Arial" w:cs="Arial"/>
          <w:sz w:val="24"/>
          <w:szCs w:val="24"/>
        </w:rPr>
        <w:t>in</w:t>
      </w:r>
      <w:r w:rsidR="005C4B48" w:rsidRPr="0072265F">
        <w:rPr>
          <w:rFonts w:ascii="Arial" w:eastAsia="Calibri" w:hAnsi="Arial" w:cs="Arial"/>
          <w:sz w:val="24"/>
          <w:szCs w:val="24"/>
        </w:rPr>
        <w:t xml:space="preserve"> der</w:t>
      </w:r>
      <w:r w:rsidR="002A0495" w:rsidRPr="002A0495">
        <w:rPr>
          <w:rFonts w:ascii="Arial" w:eastAsia="Calibri" w:hAnsi="Arial" w:cs="Arial"/>
          <w:sz w:val="24"/>
          <w:szCs w:val="24"/>
        </w:rPr>
        <w:t xml:space="preserve"> </w:t>
      </w:r>
      <w:proofErr w:type="spellStart"/>
      <w:r w:rsidR="002A0495" w:rsidRPr="002A0495">
        <w:rPr>
          <w:rFonts w:ascii="Arial" w:eastAsia="Calibri" w:hAnsi="Arial" w:cs="Arial"/>
          <w:sz w:val="24"/>
          <w:szCs w:val="24"/>
        </w:rPr>
        <w:t>Sokolovna</w:t>
      </w:r>
      <w:proofErr w:type="spellEnd"/>
      <w:r w:rsidR="005C4B48" w:rsidRPr="0072265F">
        <w:rPr>
          <w:rFonts w:ascii="Arial" w:eastAsia="Calibri" w:hAnsi="Arial" w:cs="Arial"/>
          <w:sz w:val="24"/>
          <w:szCs w:val="24"/>
        </w:rPr>
        <w:t xml:space="preserve">, man besichtigte die Firma </w:t>
      </w:r>
      <w:proofErr w:type="spellStart"/>
      <w:r w:rsidR="002A0495" w:rsidRPr="0072265F">
        <w:rPr>
          <w:rFonts w:ascii="Arial" w:eastAsia="Calibri" w:hAnsi="Arial" w:cs="Arial"/>
          <w:bCs/>
          <w:sz w:val="24"/>
          <w:szCs w:val="24"/>
        </w:rPr>
        <w:t>Škoda</w:t>
      </w:r>
      <w:proofErr w:type="spellEnd"/>
      <w:r w:rsidR="002A0495" w:rsidRPr="0072265F">
        <w:rPr>
          <w:rFonts w:ascii="Arial" w:eastAsia="Calibri" w:hAnsi="Arial" w:cs="Arial"/>
          <w:bCs/>
          <w:sz w:val="24"/>
          <w:szCs w:val="24"/>
        </w:rPr>
        <w:t xml:space="preserve"> Transportation</w:t>
      </w:r>
      <w:r w:rsidR="0072265F" w:rsidRPr="0072265F">
        <w:rPr>
          <w:rFonts w:ascii="Arial" w:eastAsia="Calibri" w:hAnsi="Arial" w:cs="Arial"/>
          <w:bCs/>
          <w:sz w:val="24"/>
          <w:szCs w:val="24"/>
        </w:rPr>
        <w:t xml:space="preserve"> und der Firma Pfeiffer</w:t>
      </w:r>
      <w:r w:rsidR="001A570E" w:rsidRPr="0072265F">
        <w:rPr>
          <w:rFonts w:ascii="Arial" w:eastAsia="Calibri" w:hAnsi="Arial" w:cs="Arial"/>
          <w:bCs/>
          <w:sz w:val="24"/>
          <w:szCs w:val="24"/>
        </w:rPr>
        <w:t>,</w:t>
      </w:r>
      <w:r w:rsidR="001A570E" w:rsidRPr="0072265F">
        <w:rPr>
          <w:rFonts w:ascii="Arial" w:eastAsia="Calibri" w:hAnsi="Arial" w:cs="Arial"/>
          <w:sz w:val="24"/>
          <w:szCs w:val="24"/>
        </w:rPr>
        <w:t xml:space="preserve"> das </w:t>
      </w:r>
      <w:proofErr w:type="spellStart"/>
      <w:r w:rsidR="002A0495" w:rsidRPr="002A0495">
        <w:rPr>
          <w:rFonts w:ascii="Arial" w:eastAsia="Calibri" w:hAnsi="Arial" w:cs="Arial"/>
          <w:sz w:val="24"/>
          <w:szCs w:val="24"/>
        </w:rPr>
        <w:t>Techmania</w:t>
      </w:r>
      <w:proofErr w:type="spellEnd"/>
      <w:r w:rsidR="002A0495" w:rsidRPr="002A0495">
        <w:rPr>
          <w:rFonts w:ascii="Arial" w:eastAsia="Calibri" w:hAnsi="Arial" w:cs="Arial"/>
          <w:sz w:val="24"/>
          <w:szCs w:val="24"/>
        </w:rPr>
        <w:t xml:space="preserve"> </w:t>
      </w:r>
      <w:r w:rsidR="001A570E" w:rsidRPr="0072265F">
        <w:rPr>
          <w:rFonts w:ascii="Arial" w:eastAsia="Calibri" w:hAnsi="Arial" w:cs="Arial"/>
          <w:sz w:val="24"/>
          <w:szCs w:val="24"/>
        </w:rPr>
        <w:t xml:space="preserve">Science Center in </w:t>
      </w:r>
      <w:r w:rsidR="002A0495" w:rsidRPr="002A0495">
        <w:rPr>
          <w:rFonts w:ascii="Arial" w:eastAsia="Calibri" w:hAnsi="Arial" w:cs="Arial"/>
          <w:sz w:val="24"/>
          <w:szCs w:val="24"/>
        </w:rPr>
        <w:t>Pilsen</w:t>
      </w:r>
      <w:r w:rsidR="0072265F" w:rsidRPr="0072265F">
        <w:rPr>
          <w:rFonts w:ascii="Arial" w:eastAsia="Calibri" w:hAnsi="Arial" w:cs="Arial"/>
          <w:sz w:val="24"/>
          <w:szCs w:val="24"/>
        </w:rPr>
        <w:t xml:space="preserve"> sowie das </w:t>
      </w:r>
      <w:r w:rsidR="001A570E" w:rsidRPr="0072265F">
        <w:rPr>
          <w:rFonts w:ascii="Arial" w:eastAsia="Calibri" w:hAnsi="Arial" w:cs="Arial"/>
          <w:sz w:val="24"/>
          <w:szCs w:val="24"/>
        </w:rPr>
        <w:t>Stadtzentrum</w:t>
      </w:r>
      <w:r w:rsidR="002A0495" w:rsidRPr="002A0495">
        <w:rPr>
          <w:rFonts w:ascii="Arial" w:eastAsia="Calibri" w:hAnsi="Arial" w:cs="Arial"/>
          <w:sz w:val="24"/>
          <w:szCs w:val="24"/>
        </w:rPr>
        <w:t xml:space="preserve">, </w:t>
      </w:r>
      <w:r w:rsidR="0072265F" w:rsidRPr="0072265F">
        <w:rPr>
          <w:rFonts w:ascii="Arial" w:eastAsia="Calibri" w:hAnsi="Arial" w:cs="Arial"/>
          <w:sz w:val="24"/>
          <w:szCs w:val="24"/>
        </w:rPr>
        <w:t xml:space="preserve">sowie Besichtigung des Schlosses in </w:t>
      </w:r>
      <w:proofErr w:type="spellStart"/>
      <w:r w:rsidR="006604BE" w:rsidRPr="006604BE">
        <w:rPr>
          <w:rFonts w:ascii="Arial" w:eastAsia="Calibri" w:hAnsi="Arial" w:cs="Arial"/>
          <w:sz w:val="24"/>
          <w:szCs w:val="24"/>
        </w:rPr>
        <w:t>Chanovice</w:t>
      </w:r>
      <w:proofErr w:type="spellEnd"/>
      <w:r w:rsidR="006604BE" w:rsidRPr="006604BE">
        <w:rPr>
          <w:rFonts w:ascii="Arial" w:eastAsia="Calibri" w:hAnsi="Arial" w:cs="Arial"/>
          <w:sz w:val="24"/>
          <w:szCs w:val="24"/>
        </w:rPr>
        <w:t xml:space="preserve"> </w:t>
      </w:r>
      <w:r w:rsidR="0072265F" w:rsidRPr="0072265F">
        <w:rPr>
          <w:rFonts w:ascii="Arial" w:eastAsia="Calibri" w:hAnsi="Arial" w:cs="Arial"/>
          <w:sz w:val="24"/>
          <w:szCs w:val="24"/>
        </w:rPr>
        <w:t xml:space="preserve">und der </w:t>
      </w:r>
      <w:r w:rsidR="006604BE" w:rsidRPr="006604BE">
        <w:rPr>
          <w:rFonts w:ascii="Arial" w:eastAsia="Calibri" w:hAnsi="Arial" w:cs="Arial"/>
          <w:sz w:val="24"/>
          <w:szCs w:val="24"/>
        </w:rPr>
        <w:t xml:space="preserve">Burg </w:t>
      </w:r>
      <w:proofErr w:type="spellStart"/>
      <w:r w:rsidR="006604BE" w:rsidRPr="006604BE">
        <w:rPr>
          <w:rFonts w:ascii="Arial" w:eastAsia="Calibri" w:hAnsi="Arial" w:cs="Arial"/>
          <w:sz w:val="24"/>
          <w:szCs w:val="24"/>
        </w:rPr>
        <w:t>Kašperk</w:t>
      </w:r>
      <w:proofErr w:type="spellEnd"/>
      <w:r w:rsidR="0072265F">
        <w:rPr>
          <w:rFonts w:ascii="Arial" w:eastAsia="Calibri" w:hAnsi="Arial" w:cs="Arial"/>
          <w:sz w:val="24"/>
          <w:szCs w:val="24"/>
        </w:rPr>
        <w:t>, um nur</w:t>
      </w:r>
      <w:r w:rsidR="003A6F27">
        <w:rPr>
          <w:rFonts w:ascii="Arial" w:eastAsia="Calibri" w:hAnsi="Arial" w:cs="Arial"/>
          <w:sz w:val="24"/>
          <w:szCs w:val="24"/>
        </w:rPr>
        <w:t xml:space="preserve"> wenige Highlights zu nennen.</w:t>
      </w:r>
    </w:p>
    <w:p w:rsidR="00BF1D78" w:rsidRPr="00DB2EE9" w:rsidRDefault="00BF1D78" w:rsidP="00BF1D78">
      <w:pPr>
        <w:jc w:val="both"/>
        <w:rPr>
          <w:b/>
          <w:sz w:val="36"/>
          <w:szCs w:val="36"/>
        </w:rPr>
      </w:pPr>
      <w:r w:rsidRPr="00DB2EE9">
        <w:rPr>
          <w:b/>
          <w:sz w:val="36"/>
          <w:szCs w:val="36"/>
        </w:rPr>
        <w:lastRenderedPageBreak/>
        <w:t>Erfahrungsbericht-Lehrer-Workshop 5+5 Lehrer in Cham</w:t>
      </w:r>
    </w:p>
    <w:p w:rsidR="00BF1D78" w:rsidRPr="00BF1D78" w:rsidRDefault="00BF1D78" w:rsidP="00BF1D78">
      <w:pPr>
        <w:spacing w:after="0" w:line="360" w:lineRule="auto"/>
        <w:jc w:val="both"/>
        <w:rPr>
          <w:rFonts w:ascii="Arial" w:eastAsia="Calibri" w:hAnsi="Arial" w:cs="Arial"/>
          <w:sz w:val="24"/>
          <w:szCs w:val="24"/>
          <w:u w:val="single"/>
        </w:rPr>
      </w:pPr>
      <w:r w:rsidRPr="00BF1D78">
        <w:rPr>
          <w:rFonts w:ascii="Arial" w:eastAsia="Calibri" w:hAnsi="Arial" w:cs="Arial"/>
          <w:sz w:val="24"/>
          <w:szCs w:val="24"/>
        </w:rPr>
        <w:t xml:space="preserve"> </w:t>
      </w:r>
    </w:p>
    <w:p w:rsidR="00BF1D78" w:rsidRPr="00BF1D78" w:rsidRDefault="00BF1D78" w:rsidP="00BF1D78">
      <w:pPr>
        <w:spacing w:after="0" w:line="360" w:lineRule="auto"/>
        <w:jc w:val="both"/>
        <w:rPr>
          <w:rFonts w:ascii="Arial" w:eastAsia="Calibri" w:hAnsi="Arial" w:cs="Arial"/>
          <w:sz w:val="24"/>
          <w:szCs w:val="24"/>
        </w:rPr>
      </w:pPr>
      <w:r>
        <w:rPr>
          <w:rFonts w:ascii="Arial" w:eastAsia="Calibri" w:hAnsi="Arial" w:cs="Arial"/>
          <w:sz w:val="24"/>
          <w:szCs w:val="24"/>
        </w:rPr>
        <w:t xml:space="preserve">Die Workshops in Cham waren thematisch ähnlich aufgebaut, wie in </w:t>
      </w:r>
      <w:proofErr w:type="spellStart"/>
      <w:r>
        <w:rPr>
          <w:rFonts w:ascii="Arial" w:eastAsia="Calibri" w:hAnsi="Arial" w:cs="Arial"/>
          <w:sz w:val="24"/>
          <w:szCs w:val="24"/>
        </w:rPr>
        <w:t>Susice</w:t>
      </w:r>
      <w:proofErr w:type="spellEnd"/>
      <w:r>
        <w:rPr>
          <w:rFonts w:ascii="Arial" w:eastAsia="Calibri" w:hAnsi="Arial" w:cs="Arial"/>
          <w:sz w:val="24"/>
          <w:szCs w:val="24"/>
        </w:rPr>
        <w:t>. Während der</w:t>
      </w:r>
      <w:r w:rsidRPr="00BF1D78">
        <w:rPr>
          <w:rFonts w:ascii="Arial" w:eastAsia="Calibri" w:hAnsi="Arial" w:cs="Arial"/>
          <w:sz w:val="24"/>
          <w:szCs w:val="24"/>
        </w:rPr>
        <w:t xml:space="preserve"> Workshops wurde versucht, die gemeinsame Workshop-Zeit möglichst effizient zu nutzen. Dabei wurden zum einen klassische Arbeitsfrequenzen abgehalten, aber zum anderen auch Land, Leute, Kultur und Sprache des Nachbarlands kennengelernt. Ziel des Projekts war es ja, dass die beiden Regionen Cham und </w:t>
      </w:r>
      <w:proofErr w:type="spellStart"/>
      <w:r w:rsidRPr="00BF1D78">
        <w:rPr>
          <w:rFonts w:ascii="Arial" w:eastAsia="Calibri" w:hAnsi="Arial" w:cs="Arial"/>
          <w:sz w:val="24"/>
          <w:szCs w:val="24"/>
        </w:rPr>
        <w:t>Susice</w:t>
      </w:r>
      <w:proofErr w:type="spellEnd"/>
      <w:r w:rsidRPr="00BF1D78">
        <w:rPr>
          <w:rFonts w:ascii="Arial" w:eastAsia="Calibri" w:hAnsi="Arial" w:cs="Arial"/>
          <w:sz w:val="24"/>
          <w:szCs w:val="24"/>
        </w:rPr>
        <w:t xml:space="preserve"> sowohl in diesen Punkten, sowie auf der wirtschaftlichen Ebene näher zusammenrücken, was durch gemeinsame Aktivitäten erreicht werden sollte.  Im Folgenden soll nun ein Überblick über die einzelnen </w:t>
      </w:r>
      <w:proofErr w:type="spellStart"/>
      <w:r w:rsidRPr="00BF1D78">
        <w:rPr>
          <w:rFonts w:ascii="Arial" w:eastAsia="Calibri" w:hAnsi="Arial" w:cs="Arial"/>
          <w:sz w:val="24"/>
          <w:szCs w:val="24"/>
        </w:rPr>
        <w:t>Workshopteile</w:t>
      </w:r>
      <w:proofErr w:type="spellEnd"/>
      <w:r w:rsidRPr="00BF1D78">
        <w:rPr>
          <w:rFonts w:ascii="Arial" w:eastAsia="Calibri" w:hAnsi="Arial" w:cs="Arial"/>
          <w:sz w:val="24"/>
          <w:szCs w:val="24"/>
        </w:rPr>
        <w:t xml:space="preserve"> gegeben werden. Es wurde beispielsweise die Stadt Regensburg besucht und der Dom</w:t>
      </w:r>
      <w:r w:rsidRPr="002A0495">
        <w:rPr>
          <w:rFonts w:ascii="Arial" w:eastAsia="Calibri" w:hAnsi="Arial" w:cs="Arial"/>
          <w:sz w:val="24"/>
          <w:szCs w:val="24"/>
        </w:rPr>
        <w:t xml:space="preserve"> St. Peter</w:t>
      </w:r>
      <w:r w:rsidRPr="00BF1D78">
        <w:rPr>
          <w:rFonts w:ascii="Arial" w:eastAsia="Calibri" w:hAnsi="Arial" w:cs="Arial"/>
          <w:sz w:val="24"/>
          <w:szCs w:val="24"/>
        </w:rPr>
        <w:t xml:space="preserve">, das </w:t>
      </w:r>
      <w:r w:rsidRPr="002A0495">
        <w:rPr>
          <w:rFonts w:ascii="Arial" w:eastAsia="Calibri" w:hAnsi="Arial" w:cs="Arial"/>
          <w:sz w:val="24"/>
          <w:szCs w:val="24"/>
        </w:rPr>
        <w:t>Schloss</w:t>
      </w:r>
      <w:r w:rsidRPr="00BF1D78">
        <w:rPr>
          <w:rFonts w:ascii="Arial" w:eastAsia="Calibri" w:hAnsi="Arial" w:cs="Arial"/>
          <w:sz w:val="24"/>
          <w:szCs w:val="24"/>
        </w:rPr>
        <w:t xml:space="preserve"> </w:t>
      </w:r>
      <w:r w:rsidRPr="002A0495">
        <w:rPr>
          <w:rFonts w:ascii="Arial" w:eastAsia="Calibri" w:hAnsi="Arial" w:cs="Arial"/>
          <w:sz w:val="24"/>
          <w:szCs w:val="24"/>
        </w:rPr>
        <w:t>Thurn und Taxis</w:t>
      </w:r>
      <w:r w:rsidRPr="00BF1D78">
        <w:rPr>
          <w:rFonts w:ascii="Arial" w:eastAsia="Calibri" w:hAnsi="Arial" w:cs="Arial"/>
          <w:sz w:val="24"/>
          <w:szCs w:val="24"/>
        </w:rPr>
        <w:t xml:space="preserve">, das Haus der Bayerischen Geschichte und die Landesausstellung sowie die Altstadt besichtigt. Man tauschte sich über </w:t>
      </w:r>
      <w:r w:rsidRPr="002A0495">
        <w:rPr>
          <w:rFonts w:ascii="Arial" w:eastAsia="Calibri" w:hAnsi="Arial" w:cs="Arial"/>
          <w:sz w:val="24"/>
          <w:szCs w:val="24"/>
        </w:rPr>
        <w:t>Erfahrung</w:t>
      </w:r>
      <w:r w:rsidRPr="00BF1D78">
        <w:rPr>
          <w:rFonts w:ascii="Arial" w:eastAsia="Calibri" w:hAnsi="Arial" w:cs="Arial"/>
          <w:sz w:val="24"/>
          <w:szCs w:val="24"/>
        </w:rPr>
        <w:t xml:space="preserve"> und den </w:t>
      </w:r>
      <w:r w:rsidRPr="002A0495">
        <w:rPr>
          <w:rFonts w:ascii="Arial" w:eastAsia="Calibri" w:hAnsi="Arial" w:cs="Arial"/>
          <w:sz w:val="24"/>
          <w:szCs w:val="24"/>
        </w:rPr>
        <w:t>bisherigen Projektverlauf</w:t>
      </w:r>
      <w:r w:rsidRPr="00BF1D78">
        <w:rPr>
          <w:rFonts w:ascii="Arial" w:eastAsia="Calibri" w:hAnsi="Arial" w:cs="Arial"/>
          <w:sz w:val="24"/>
          <w:szCs w:val="24"/>
        </w:rPr>
        <w:t xml:space="preserve"> aus. Es wurde immer eine Reflexion der einzelnen Module betrieben und </w:t>
      </w:r>
      <w:r w:rsidRPr="002A0495">
        <w:rPr>
          <w:rFonts w:ascii="Arial" w:eastAsia="Calibri" w:hAnsi="Arial" w:cs="Arial"/>
          <w:sz w:val="24"/>
          <w:szCs w:val="24"/>
        </w:rPr>
        <w:t>Verbesserungsvorschläge</w:t>
      </w:r>
      <w:r w:rsidRPr="00BF1D78">
        <w:rPr>
          <w:rFonts w:ascii="Arial" w:eastAsia="Calibri" w:hAnsi="Arial" w:cs="Arial"/>
          <w:sz w:val="24"/>
          <w:szCs w:val="24"/>
        </w:rPr>
        <w:t xml:space="preserve"> wurden gesammelt.  In Cham schaute man sich Behindertenwerkstätte Cham „</w:t>
      </w:r>
      <w:r w:rsidRPr="002A0495">
        <w:rPr>
          <w:rFonts w:ascii="Arial" w:eastAsia="Calibri" w:hAnsi="Arial" w:cs="Arial"/>
          <w:sz w:val="24"/>
          <w:szCs w:val="24"/>
        </w:rPr>
        <w:t>WFB Cham“</w:t>
      </w:r>
      <w:r>
        <w:rPr>
          <w:rFonts w:ascii="Arial" w:eastAsia="Calibri" w:hAnsi="Arial" w:cs="Arial"/>
          <w:sz w:val="24"/>
          <w:szCs w:val="24"/>
        </w:rPr>
        <w:t xml:space="preserve">, die </w:t>
      </w:r>
      <w:r w:rsidRPr="00BF1D78">
        <w:rPr>
          <w:rFonts w:ascii="Arial" w:eastAsia="Calibri" w:hAnsi="Arial" w:cs="Arial"/>
          <w:sz w:val="24"/>
          <w:szCs w:val="24"/>
        </w:rPr>
        <w:t xml:space="preserve">Altstadt, die Frauenservice-Stelle, die Physiotherapieschule, die Berufsschule, die Handwerkskammer und auch die einzelnen Praktikumsbetriebe an. Man war auch bei der </w:t>
      </w:r>
      <w:r w:rsidRPr="002A0495">
        <w:rPr>
          <w:rFonts w:ascii="Arial" w:eastAsia="Calibri" w:hAnsi="Arial" w:cs="Arial"/>
          <w:sz w:val="24"/>
          <w:szCs w:val="24"/>
        </w:rPr>
        <w:t>Vortragsrei</w:t>
      </w:r>
      <w:r>
        <w:rPr>
          <w:rFonts w:ascii="Arial" w:eastAsia="Calibri" w:hAnsi="Arial" w:cs="Arial"/>
          <w:sz w:val="24"/>
          <w:szCs w:val="24"/>
        </w:rPr>
        <w:t xml:space="preserve">he durch Landrat und </w:t>
      </w:r>
      <w:proofErr w:type="spellStart"/>
      <w:r>
        <w:rPr>
          <w:rFonts w:ascii="Arial" w:eastAsia="Calibri" w:hAnsi="Arial" w:cs="Arial"/>
          <w:sz w:val="24"/>
          <w:szCs w:val="24"/>
        </w:rPr>
        <w:t>Bezirkstag</w:t>
      </w:r>
      <w:r w:rsidRPr="002A0495">
        <w:rPr>
          <w:rFonts w:ascii="Arial" w:eastAsia="Calibri" w:hAnsi="Arial" w:cs="Arial"/>
          <w:sz w:val="24"/>
          <w:szCs w:val="24"/>
        </w:rPr>
        <w:t>späsident</w:t>
      </w:r>
      <w:proofErr w:type="spellEnd"/>
      <w:r w:rsidRPr="002A0495">
        <w:rPr>
          <w:rFonts w:ascii="Arial" w:eastAsia="Calibri" w:hAnsi="Arial" w:cs="Arial"/>
          <w:sz w:val="24"/>
          <w:szCs w:val="24"/>
        </w:rPr>
        <w:t>, Bayerische Staatsministerin für Familie und stellvertretenden Geschäftsführer der VHS Cham e.V.</w:t>
      </w:r>
      <w:r w:rsidRPr="00BF1D78">
        <w:rPr>
          <w:rFonts w:ascii="Arial" w:eastAsia="Calibri" w:hAnsi="Arial" w:cs="Arial"/>
          <w:sz w:val="24"/>
          <w:szCs w:val="24"/>
        </w:rPr>
        <w:t xml:space="preserve"> eingeladen. Des Weiteren wurde in </w:t>
      </w:r>
      <w:r w:rsidRPr="002A0495">
        <w:rPr>
          <w:rFonts w:ascii="Arial" w:eastAsia="Calibri" w:hAnsi="Arial" w:cs="Arial"/>
          <w:sz w:val="24"/>
          <w:szCs w:val="24"/>
        </w:rPr>
        <w:t xml:space="preserve">Furth im Wald </w:t>
      </w:r>
      <w:r w:rsidRPr="00BF1D78">
        <w:rPr>
          <w:rFonts w:ascii="Arial" w:eastAsia="Calibri" w:hAnsi="Arial" w:cs="Arial"/>
          <w:sz w:val="24"/>
          <w:szCs w:val="24"/>
        </w:rPr>
        <w:t xml:space="preserve">die </w:t>
      </w:r>
      <w:proofErr w:type="spellStart"/>
      <w:r w:rsidRPr="002A0495">
        <w:rPr>
          <w:rFonts w:ascii="Arial" w:eastAsia="Calibri" w:hAnsi="Arial" w:cs="Arial"/>
          <w:sz w:val="24"/>
          <w:szCs w:val="24"/>
        </w:rPr>
        <w:t>Kinderpflegerschule</w:t>
      </w:r>
      <w:proofErr w:type="spellEnd"/>
      <w:r w:rsidRPr="00BF1D78">
        <w:rPr>
          <w:rFonts w:ascii="Arial" w:eastAsia="Calibri" w:hAnsi="Arial" w:cs="Arial"/>
          <w:sz w:val="24"/>
          <w:szCs w:val="24"/>
        </w:rPr>
        <w:t xml:space="preserve">, das </w:t>
      </w:r>
      <w:r w:rsidRPr="002A0495">
        <w:rPr>
          <w:rFonts w:ascii="Arial" w:eastAsia="Calibri" w:hAnsi="Arial" w:cs="Arial"/>
          <w:sz w:val="24"/>
          <w:szCs w:val="24"/>
        </w:rPr>
        <w:t>Flederwisch mit Dampfmaschine</w:t>
      </w:r>
      <w:r w:rsidRPr="00BF1D78">
        <w:rPr>
          <w:rFonts w:ascii="Arial" w:eastAsia="Calibri" w:hAnsi="Arial" w:cs="Arial"/>
          <w:sz w:val="24"/>
          <w:szCs w:val="24"/>
        </w:rPr>
        <w:t xml:space="preserve"> und die Altstadt besucht. In </w:t>
      </w:r>
      <w:proofErr w:type="spellStart"/>
      <w:r w:rsidRPr="00BF1D78">
        <w:rPr>
          <w:rFonts w:ascii="Arial" w:eastAsia="Calibri" w:hAnsi="Arial" w:cs="Arial"/>
          <w:sz w:val="24"/>
          <w:szCs w:val="24"/>
        </w:rPr>
        <w:t>Maibrunn</w:t>
      </w:r>
      <w:proofErr w:type="spellEnd"/>
      <w:r w:rsidRPr="00BF1D78">
        <w:rPr>
          <w:rFonts w:ascii="Arial" w:eastAsia="Calibri" w:hAnsi="Arial" w:cs="Arial"/>
          <w:sz w:val="24"/>
          <w:szCs w:val="24"/>
        </w:rPr>
        <w:t xml:space="preserve"> bekam man Einblick in das Kinderhotel „</w:t>
      </w:r>
      <w:proofErr w:type="spellStart"/>
      <w:r w:rsidRPr="002A0495">
        <w:rPr>
          <w:rFonts w:ascii="Arial" w:eastAsia="Calibri" w:hAnsi="Arial" w:cs="Arial"/>
          <w:sz w:val="24"/>
          <w:szCs w:val="24"/>
        </w:rPr>
        <w:t>Familotel</w:t>
      </w:r>
      <w:proofErr w:type="spellEnd"/>
      <w:r w:rsidRPr="002A0495">
        <w:rPr>
          <w:rFonts w:ascii="Arial" w:eastAsia="Calibri" w:hAnsi="Arial" w:cs="Arial"/>
          <w:sz w:val="24"/>
          <w:szCs w:val="24"/>
        </w:rPr>
        <w:t xml:space="preserve"> </w:t>
      </w:r>
      <w:proofErr w:type="spellStart"/>
      <w:r w:rsidRPr="002A0495">
        <w:rPr>
          <w:rFonts w:ascii="Arial" w:eastAsia="Calibri" w:hAnsi="Arial" w:cs="Arial"/>
          <w:sz w:val="24"/>
          <w:szCs w:val="24"/>
        </w:rPr>
        <w:t>Simmerl</w:t>
      </w:r>
      <w:proofErr w:type="spellEnd"/>
      <w:r w:rsidRPr="00BF1D78">
        <w:rPr>
          <w:rFonts w:ascii="Arial" w:eastAsia="Calibri" w:hAnsi="Arial" w:cs="Arial"/>
          <w:sz w:val="24"/>
          <w:szCs w:val="24"/>
        </w:rPr>
        <w:t xml:space="preserve">“ und setzte den Tag dann im </w:t>
      </w:r>
      <w:proofErr w:type="spellStart"/>
      <w:r w:rsidRPr="002A0495">
        <w:rPr>
          <w:rFonts w:ascii="Arial" w:eastAsia="Calibri" w:hAnsi="Arial" w:cs="Arial"/>
          <w:sz w:val="24"/>
          <w:szCs w:val="24"/>
        </w:rPr>
        <w:t>Xperium</w:t>
      </w:r>
      <w:proofErr w:type="spellEnd"/>
      <w:r w:rsidRPr="002A0495">
        <w:rPr>
          <w:rFonts w:ascii="Arial" w:eastAsia="Calibri" w:hAnsi="Arial" w:cs="Arial"/>
          <w:sz w:val="24"/>
          <w:szCs w:val="24"/>
        </w:rPr>
        <w:t xml:space="preserve"> in St. </w:t>
      </w:r>
      <w:proofErr w:type="spellStart"/>
      <w:r w:rsidRPr="002A0495">
        <w:rPr>
          <w:rFonts w:ascii="Arial" w:eastAsia="Calibri" w:hAnsi="Arial" w:cs="Arial"/>
          <w:sz w:val="24"/>
          <w:szCs w:val="24"/>
        </w:rPr>
        <w:t>Englmar</w:t>
      </w:r>
      <w:proofErr w:type="spellEnd"/>
      <w:r w:rsidRPr="00BF1D78">
        <w:rPr>
          <w:rFonts w:ascii="Arial" w:eastAsia="Calibri" w:hAnsi="Arial" w:cs="Arial"/>
          <w:sz w:val="24"/>
          <w:szCs w:val="24"/>
        </w:rPr>
        <w:t xml:space="preserve"> fort. Außerdem besuchte man den</w:t>
      </w:r>
      <w:r w:rsidRPr="002A0495">
        <w:rPr>
          <w:rFonts w:ascii="Arial" w:eastAsia="Calibri" w:hAnsi="Arial" w:cs="Arial"/>
          <w:sz w:val="24"/>
          <w:szCs w:val="24"/>
        </w:rPr>
        <w:t xml:space="preserve"> Biobauernhof in Großbergerdorf</w:t>
      </w:r>
      <w:r w:rsidRPr="00BF1D78">
        <w:rPr>
          <w:rFonts w:ascii="Arial" w:eastAsia="Calibri" w:hAnsi="Arial" w:cs="Arial"/>
          <w:sz w:val="24"/>
          <w:szCs w:val="24"/>
        </w:rPr>
        <w:t xml:space="preserve">, das </w:t>
      </w:r>
      <w:r w:rsidRPr="002A0495">
        <w:rPr>
          <w:rFonts w:ascii="Arial" w:eastAsia="Calibri" w:hAnsi="Arial" w:cs="Arial"/>
          <w:sz w:val="24"/>
          <w:szCs w:val="24"/>
        </w:rPr>
        <w:t xml:space="preserve">LBV-Zentrum </w:t>
      </w:r>
      <w:proofErr w:type="spellStart"/>
      <w:r w:rsidRPr="002A0495">
        <w:rPr>
          <w:rFonts w:ascii="Arial" w:eastAsia="Calibri" w:hAnsi="Arial" w:cs="Arial"/>
          <w:sz w:val="24"/>
          <w:szCs w:val="24"/>
        </w:rPr>
        <w:t>Mensch&amp;Natur</w:t>
      </w:r>
      <w:proofErr w:type="spellEnd"/>
      <w:r w:rsidRPr="00BF1D78">
        <w:rPr>
          <w:rFonts w:ascii="Arial" w:eastAsia="Calibri" w:hAnsi="Arial" w:cs="Arial"/>
          <w:sz w:val="24"/>
          <w:szCs w:val="24"/>
        </w:rPr>
        <w:t xml:space="preserve"> in </w:t>
      </w:r>
      <w:proofErr w:type="spellStart"/>
      <w:r w:rsidRPr="00BF1D78">
        <w:rPr>
          <w:rFonts w:ascii="Arial" w:eastAsia="Calibri" w:hAnsi="Arial" w:cs="Arial"/>
          <w:sz w:val="24"/>
          <w:szCs w:val="24"/>
        </w:rPr>
        <w:t>Nößwartling</w:t>
      </w:r>
      <w:proofErr w:type="spellEnd"/>
      <w:r w:rsidRPr="00BF1D78">
        <w:rPr>
          <w:rFonts w:ascii="Arial" w:eastAsia="Calibri" w:hAnsi="Arial" w:cs="Arial"/>
          <w:sz w:val="24"/>
          <w:szCs w:val="24"/>
        </w:rPr>
        <w:t>,</w:t>
      </w:r>
      <w:r w:rsidRPr="002A0495">
        <w:rPr>
          <w:rFonts w:ascii="Arial" w:eastAsia="Calibri" w:hAnsi="Arial" w:cs="Arial"/>
          <w:sz w:val="24"/>
          <w:szCs w:val="24"/>
        </w:rPr>
        <w:t xml:space="preserve"> </w:t>
      </w:r>
      <w:r w:rsidRPr="00BF1D78">
        <w:rPr>
          <w:rFonts w:ascii="Arial" w:eastAsia="Calibri" w:hAnsi="Arial" w:cs="Arial"/>
          <w:sz w:val="24"/>
          <w:szCs w:val="24"/>
        </w:rPr>
        <w:t xml:space="preserve">die </w:t>
      </w:r>
      <w:proofErr w:type="spellStart"/>
      <w:r w:rsidRPr="002A0495">
        <w:rPr>
          <w:rFonts w:ascii="Arial" w:eastAsia="Calibri" w:hAnsi="Arial" w:cs="Arial"/>
          <w:sz w:val="24"/>
          <w:szCs w:val="24"/>
        </w:rPr>
        <w:t>justland</w:t>
      </w:r>
      <w:proofErr w:type="spellEnd"/>
      <w:r w:rsidRPr="002A0495">
        <w:rPr>
          <w:rFonts w:ascii="Arial" w:eastAsia="Calibri" w:hAnsi="Arial" w:cs="Arial"/>
          <w:sz w:val="24"/>
          <w:szCs w:val="24"/>
        </w:rPr>
        <w:t xml:space="preserve"> GmbH</w:t>
      </w:r>
      <w:r w:rsidRPr="00BF1D78">
        <w:rPr>
          <w:rFonts w:ascii="Arial" w:eastAsia="Calibri" w:hAnsi="Arial" w:cs="Arial"/>
          <w:sz w:val="24"/>
          <w:szCs w:val="24"/>
        </w:rPr>
        <w:t>-</w:t>
      </w:r>
      <w:r w:rsidRPr="002A0495">
        <w:rPr>
          <w:rFonts w:ascii="Arial" w:eastAsia="Calibri" w:hAnsi="Arial" w:cs="Arial"/>
          <w:sz w:val="24"/>
          <w:szCs w:val="24"/>
        </w:rPr>
        <w:t xml:space="preserve"> Bioland – Staudengärtnerei </w:t>
      </w:r>
      <w:r w:rsidRPr="00BF1D78">
        <w:rPr>
          <w:rFonts w:ascii="Arial" w:eastAsia="Calibri" w:hAnsi="Arial" w:cs="Arial"/>
          <w:sz w:val="24"/>
          <w:szCs w:val="24"/>
        </w:rPr>
        <w:t xml:space="preserve">in Straubing sowie die Altstadt und auch die Altenpflegeschule in Bad </w:t>
      </w:r>
      <w:proofErr w:type="spellStart"/>
      <w:r w:rsidRPr="00BF1D78">
        <w:rPr>
          <w:rFonts w:ascii="Arial" w:eastAsia="Calibri" w:hAnsi="Arial" w:cs="Arial"/>
          <w:sz w:val="24"/>
          <w:szCs w:val="24"/>
        </w:rPr>
        <w:t>Kötzting</w:t>
      </w:r>
      <w:proofErr w:type="spellEnd"/>
      <w:r w:rsidRPr="00BF1D78">
        <w:rPr>
          <w:rFonts w:ascii="Arial" w:eastAsia="Calibri" w:hAnsi="Arial" w:cs="Arial"/>
          <w:sz w:val="24"/>
          <w:szCs w:val="24"/>
        </w:rPr>
        <w:t>.</w:t>
      </w:r>
    </w:p>
    <w:p w:rsidR="00BF1D78" w:rsidRPr="006604BE" w:rsidRDefault="00BF1D78" w:rsidP="0072265F">
      <w:pPr>
        <w:spacing w:line="360" w:lineRule="auto"/>
        <w:jc w:val="both"/>
        <w:rPr>
          <w:rFonts w:ascii="Arial" w:eastAsia="Calibri" w:hAnsi="Arial" w:cs="Arial"/>
          <w:sz w:val="24"/>
          <w:szCs w:val="24"/>
        </w:rPr>
      </w:pPr>
    </w:p>
    <w:p w:rsidR="006604BE" w:rsidRPr="006604BE" w:rsidRDefault="006604BE" w:rsidP="006604BE">
      <w:pPr>
        <w:spacing w:after="0" w:line="240" w:lineRule="auto"/>
        <w:rPr>
          <w:rFonts w:ascii="Calibri" w:eastAsia="Calibri" w:hAnsi="Calibri" w:cs="Calibri"/>
          <w:sz w:val="20"/>
          <w:szCs w:val="20"/>
        </w:rPr>
      </w:pPr>
    </w:p>
    <w:p w:rsidR="00BF1D78" w:rsidRDefault="00BF1D78" w:rsidP="007D2D9B">
      <w:pPr>
        <w:spacing w:after="200" w:line="360" w:lineRule="auto"/>
        <w:rPr>
          <w:rFonts w:ascii="Calibri" w:eastAsia="Calibri" w:hAnsi="Calibri" w:cs="Calibri"/>
          <w:b/>
          <w:sz w:val="28"/>
          <w:szCs w:val="28"/>
        </w:rPr>
      </w:pPr>
    </w:p>
    <w:p w:rsidR="00BF1D78" w:rsidRDefault="00BF1D78" w:rsidP="007D2D9B">
      <w:pPr>
        <w:spacing w:after="200" w:line="360" w:lineRule="auto"/>
        <w:rPr>
          <w:rFonts w:ascii="Calibri" w:eastAsia="Calibri" w:hAnsi="Calibri" w:cs="Calibri"/>
          <w:b/>
          <w:sz w:val="28"/>
          <w:szCs w:val="28"/>
        </w:rPr>
      </w:pPr>
    </w:p>
    <w:p w:rsidR="0036270D" w:rsidRPr="0036270D" w:rsidRDefault="0036270D" w:rsidP="0036270D">
      <w:pPr>
        <w:jc w:val="both"/>
        <w:rPr>
          <w:b/>
        </w:rPr>
      </w:pPr>
      <w:bookmarkStart w:id="0" w:name="_GoBack"/>
      <w:bookmarkEnd w:id="0"/>
    </w:p>
    <w:p w:rsidR="0036270D" w:rsidRDefault="0036270D" w:rsidP="002D2492">
      <w:pPr>
        <w:jc w:val="both"/>
        <w:rPr>
          <w:b/>
        </w:rPr>
      </w:pPr>
    </w:p>
    <w:sectPr w:rsidR="00362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92"/>
    <w:rsid w:val="00005CF3"/>
    <w:rsid w:val="00025C21"/>
    <w:rsid w:val="0006250F"/>
    <w:rsid w:val="000778E7"/>
    <w:rsid w:val="0009148A"/>
    <w:rsid w:val="000A7E8F"/>
    <w:rsid w:val="000B4268"/>
    <w:rsid w:val="000D0515"/>
    <w:rsid w:val="00111E37"/>
    <w:rsid w:val="001142B2"/>
    <w:rsid w:val="00186B17"/>
    <w:rsid w:val="00196335"/>
    <w:rsid w:val="001A2228"/>
    <w:rsid w:val="001A570E"/>
    <w:rsid w:val="00240989"/>
    <w:rsid w:val="0026048E"/>
    <w:rsid w:val="00274F3C"/>
    <w:rsid w:val="002A0495"/>
    <w:rsid w:val="002C5375"/>
    <w:rsid w:val="002D2492"/>
    <w:rsid w:val="002F22C0"/>
    <w:rsid w:val="003469D3"/>
    <w:rsid w:val="0036270D"/>
    <w:rsid w:val="00371C97"/>
    <w:rsid w:val="003837EC"/>
    <w:rsid w:val="00393209"/>
    <w:rsid w:val="003944C0"/>
    <w:rsid w:val="003A2FA1"/>
    <w:rsid w:val="003A6F27"/>
    <w:rsid w:val="004226DB"/>
    <w:rsid w:val="004514C3"/>
    <w:rsid w:val="004A0A2B"/>
    <w:rsid w:val="004B558F"/>
    <w:rsid w:val="004F2AF4"/>
    <w:rsid w:val="00514A62"/>
    <w:rsid w:val="005C4B48"/>
    <w:rsid w:val="005D73AF"/>
    <w:rsid w:val="006604BE"/>
    <w:rsid w:val="00662255"/>
    <w:rsid w:val="006A6725"/>
    <w:rsid w:val="006C0498"/>
    <w:rsid w:val="006E38B3"/>
    <w:rsid w:val="006F3296"/>
    <w:rsid w:val="006F724F"/>
    <w:rsid w:val="00721D0E"/>
    <w:rsid w:val="0072265F"/>
    <w:rsid w:val="00735CD7"/>
    <w:rsid w:val="0076551A"/>
    <w:rsid w:val="007D2D9B"/>
    <w:rsid w:val="007F55F9"/>
    <w:rsid w:val="00802CE8"/>
    <w:rsid w:val="00804111"/>
    <w:rsid w:val="008308B2"/>
    <w:rsid w:val="008528B1"/>
    <w:rsid w:val="008B620F"/>
    <w:rsid w:val="008E6FD2"/>
    <w:rsid w:val="0098239B"/>
    <w:rsid w:val="00983E57"/>
    <w:rsid w:val="009A7C23"/>
    <w:rsid w:val="009D2086"/>
    <w:rsid w:val="009E62E9"/>
    <w:rsid w:val="00A70FEE"/>
    <w:rsid w:val="00A93855"/>
    <w:rsid w:val="00AC6F8F"/>
    <w:rsid w:val="00B14298"/>
    <w:rsid w:val="00B2434E"/>
    <w:rsid w:val="00B256FB"/>
    <w:rsid w:val="00B6491D"/>
    <w:rsid w:val="00B90FEF"/>
    <w:rsid w:val="00BB22BF"/>
    <w:rsid w:val="00BF1D78"/>
    <w:rsid w:val="00C425CE"/>
    <w:rsid w:val="00C85560"/>
    <w:rsid w:val="00CC1046"/>
    <w:rsid w:val="00D21A3D"/>
    <w:rsid w:val="00DB2EE9"/>
    <w:rsid w:val="00E52683"/>
    <w:rsid w:val="00E65EEC"/>
    <w:rsid w:val="00F02336"/>
    <w:rsid w:val="00F20817"/>
    <w:rsid w:val="00F31092"/>
    <w:rsid w:val="00F54608"/>
    <w:rsid w:val="00F75624"/>
    <w:rsid w:val="00FC062E"/>
    <w:rsid w:val="00FE7BA0"/>
    <w:rsid w:val="00FF6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51F2"/>
  <w15:chartTrackingRefBased/>
  <w15:docId w15:val="{EDA23F77-67F4-492C-8E13-F60C9578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Scheurer</dc:creator>
  <cp:keywords/>
  <dc:description/>
  <cp:lastModifiedBy>Sandra Scheurer</cp:lastModifiedBy>
  <cp:revision>2</cp:revision>
  <dcterms:created xsi:type="dcterms:W3CDTF">2020-02-10T10:04:00Z</dcterms:created>
  <dcterms:modified xsi:type="dcterms:W3CDTF">2020-02-10T10:04:00Z</dcterms:modified>
</cp:coreProperties>
</file>